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841BFF" w14:textId="77777777" w:rsidR="0080783C" w:rsidRPr="00333869" w:rsidRDefault="0080783C" w:rsidP="002A4448">
      <w:pPr>
        <w:pStyle w:val="Default"/>
        <w:jc w:val="center"/>
        <w:rPr>
          <w:rFonts w:ascii="Corbel" w:hAnsi="Corbel" w:cstheme="minorHAnsi"/>
          <w:sz w:val="22"/>
          <w:szCs w:val="22"/>
          <w:lang w:val="en-US"/>
        </w:rPr>
      </w:pPr>
    </w:p>
    <w:p w14:paraId="0C330146" w14:textId="77777777" w:rsidR="00333869" w:rsidRPr="00751611" w:rsidRDefault="00333869" w:rsidP="00333869">
      <w:pPr>
        <w:jc w:val="center"/>
        <w:rPr>
          <w:b/>
          <w:bCs/>
          <w:sz w:val="28"/>
          <w:szCs w:val="28"/>
        </w:rPr>
      </w:pPr>
      <w:r w:rsidRPr="00FF5032">
        <w:rPr>
          <w:b/>
          <w:bCs/>
          <w:color w:val="004396"/>
          <w:sz w:val="28"/>
          <w:szCs w:val="28"/>
        </w:rPr>
        <w:t>Construction Blueprint</w:t>
      </w:r>
    </w:p>
    <w:p w14:paraId="1BC482AB" w14:textId="77777777" w:rsidR="00333869" w:rsidRPr="00FF5032" w:rsidRDefault="00333869" w:rsidP="00333869">
      <w:pPr>
        <w:jc w:val="center"/>
        <w:rPr>
          <w:color w:val="004396"/>
          <w:sz w:val="28"/>
          <w:szCs w:val="28"/>
        </w:rPr>
      </w:pPr>
      <w:r w:rsidRPr="00FF5032">
        <w:rPr>
          <w:color w:val="004396"/>
          <w:sz w:val="28"/>
          <w:szCs w:val="28"/>
        </w:rPr>
        <w:t>2019-2022</w:t>
      </w:r>
    </w:p>
    <w:p w14:paraId="5CD5A25A" w14:textId="77777777" w:rsidR="004F3DFA" w:rsidRPr="00333869" w:rsidRDefault="004F3DFA" w:rsidP="002A4448">
      <w:pPr>
        <w:jc w:val="center"/>
        <w:rPr>
          <w:rFonts w:cstheme="minorHAnsi"/>
          <w:sz w:val="22"/>
        </w:rPr>
      </w:pPr>
    </w:p>
    <w:p w14:paraId="0AC2346F" w14:textId="77777777" w:rsidR="00333869" w:rsidRPr="00333869" w:rsidRDefault="00333869" w:rsidP="00333869">
      <w:pPr>
        <w:pStyle w:val="Default"/>
        <w:jc w:val="center"/>
        <w:rPr>
          <w:rFonts w:ascii="Corbel" w:hAnsi="Corbel" w:cstheme="minorHAnsi"/>
          <w:b/>
          <w:bCs/>
          <w:color w:val="004396"/>
        </w:rPr>
      </w:pPr>
      <w:r w:rsidRPr="00333869">
        <w:rPr>
          <w:rFonts w:ascii="Corbel" w:hAnsi="Corbel" w:cstheme="minorHAnsi"/>
          <w:b/>
          <w:bCs/>
          <w:color w:val="004396"/>
        </w:rPr>
        <w:t>UNE APPROCHE STRATÉGIQUE SECTORIELLE POUR COOPÉRER EN MATIÈRE DE COMPÉTENCES DANS LE SECTEUR DE LA CONSTRUCTION</w:t>
      </w:r>
    </w:p>
    <w:p w14:paraId="576242B7" w14:textId="77777777" w:rsidR="00333869" w:rsidRDefault="00333869" w:rsidP="004F3DFA">
      <w:pPr>
        <w:pStyle w:val="Default"/>
        <w:jc w:val="center"/>
        <w:rPr>
          <w:rFonts w:ascii="Corbel" w:hAnsi="Corbel" w:cstheme="minorHAnsi"/>
          <w:b/>
          <w:bCs/>
          <w:color w:val="004396"/>
          <w:sz w:val="22"/>
          <w:szCs w:val="22"/>
        </w:rPr>
      </w:pPr>
    </w:p>
    <w:p w14:paraId="6FA64FC1" w14:textId="77777777" w:rsidR="00333869" w:rsidRPr="004D54A6" w:rsidRDefault="00333869" w:rsidP="00333869">
      <w:pPr>
        <w:jc w:val="center"/>
        <w:rPr>
          <w:color w:val="004396"/>
          <w:sz w:val="28"/>
          <w:szCs w:val="28"/>
          <w:u w:val="single"/>
        </w:rPr>
      </w:pPr>
      <w:r w:rsidRPr="004D54A6">
        <w:rPr>
          <w:color w:val="004396"/>
          <w:sz w:val="28"/>
          <w:szCs w:val="28"/>
          <w:u w:val="single"/>
        </w:rPr>
        <w:t>Phase 2 (WP2)</w:t>
      </w:r>
    </w:p>
    <w:p w14:paraId="5A4E80D2" w14:textId="77777777" w:rsidR="00333869" w:rsidRPr="00333869" w:rsidRDefault="00333869" w:rsidP="00333869">
      <w:pPr>
        <w:jc w:val="center"/>
        <w:rPr>
          <w:b/>
          <w:bCs/>
          <w:color w:val="004396"/>
          <w:szCs w:val="24"/>
        </w:rPr>
      </w:pPr>
      <w:r w:rsidRPr="00333869">
        <w:rPr>
          <w:b/>
          <w:bCs/>
          <w:color w:val="004396"/>
          <w:szCs w:val="24"/>
        </w:rPr>
        <w:t>Statu Quo et stratégie s</w:t>
      </w:r>
      <w:r>
        <w:rPr>
          <w:b/>
          <w:bCs/>
          <w:color w:val="004396"/>
          <w:szCs w:val="24"/>
        </w:rPr>
        <w:t>ectorielle en matière de compétences</w:t>
      </w:r>
    </w:p>
    <w:p w14:paraId="10B0CCBD" w14:textId="77777777" w:rsidR="00333869" w:rsidRPr="00333869" w:rsidRDefault="00333869" w:rsidP="004F3DFA">
      <w:pPr>
        <w:pStyle w:val="Default"/>
        <w:jc w:val="center"/>
        <w:rPr>
          <w:rFonts w:ascii="Corbel" w:hAnsi="Corbel" w:cstheme="minorHAnsi"/>
          <w:b/>
          <w:bCs/>
          <w:color w:val="004396"/>
          <w:sz w:val="22"/>
          <w:szCs w:val="22"/>
        </w:rPr>
      </w:pPr>
    </w:p>
    <w:p w14:paraId="69AB16F8" w14:textId="77777777" w:rsidR="004F3DFA" w:rsidRPr="00333869" w:rsidRDefault="004F3DFA" w:rsidP="00854C7A">
      <w:pPr>
        <w:jc w:val="center"/>
        <w:rPr>
          <w:rFonts w:cstheme="minorHAnsi"/>
          <w:sz w:val="22"/>
        </w:rPr>
      </w:pPr>
    </w:p>
    <w:p w14:paraId="639D1DA8" w14:textId="77777777" w:rsidR="004F3DFA" w:rsidRPr="00333869" w:rsidRDefault="00333869" w:rsidP="004F3DFA">
      <w:pPr>
        <w:jc w:val="center"/>
        <w:rPr>
          <w:rFonts w:cstheme="minorHAnsi"/>
          <w:b/>
          <w:bCs/>
          <w:color w:val="004396"/>
          <w:sz w:val="28"/>
          <w:szCs w:val="28"/>
        </w:rPr>
      </w:pPr>
      <w:r w:rsidRPr="00333869">
        <w:rPr>
          <w:rFonts w:cstheme="minorHAnsi"/>
          <w:b/>
          <w:bCs/>
          <w:color w:val="004396"/>
          <w:sz w:val="28"/>
          <w:szCs w:val="28"/>
        </w:rPr>
        <w:t>PRODUCTION</w:t>
      </w:r>
      <w:r w:rsidR="004F3DFA" w:rsidRPr="00333869">
        <w:rPr>
          <w:rFonts w:cstheme="minorHAnsi"/>
          <w:b/>
          <w:bCs/>
          <w:color w:val="004396"/>
          <w:sz w:val="28"/>
          <w:szCs w:val="28"/>
        </w:rPr>
        <w:t xml:space="preserve"> 1. ANALYSE PESTLE</w:t>
      </w:r>
    </w:p>
    <w:p w14:paraId="1D878FA6" w14:textId="77777777" w:rsidR="00DD1DDA" w:rsidRPr="00333869" w:rsidRDefault="00DD1DDA" w:rsidP="002A4448">
      <w:pPr>
        <w:rPr>
          <w:rFonts w:cstheme="minorHAnsi"/>
          <w:sz w:val="22"/>
        </w:rPr>
      </w:pPr>
    </w:p>
    <w:p w14:paraId="749E9012" w14:textId="77777777" w:rsidR="00DD1DDA" w:rsidRPr="00333869" w:rsidRDefault="004F3DFA" w:rsidP="004F3DFA">
      <w:pPr>
        <w:shd w:val="clear" w:color="auto" w:fill="FFFFFF"/>
        <w:jc w:val="center"/>
        <w:rPr>
          <w:rFonts w:eastAsia="Times New Roman" w:cstheme="minorHAnsi"/>
          <w:color w:val="333333"/>
          <w:sz w:val="22"/>
          <w:lang w:eastAsia="fr-FR"/>
        </w:rPr>
      </w:pPr>
      <w:bookmarkStart w:id="0" w:name="_Hlk57816175"/>
      <w:r w:rsidRPr="00333869">
        <w:rPr>
          <w:rFonts w:eastAsia="Times New Roman" w:cstheme="minorHAnsi"/>
          <w:color w:val="333333"/>
          <w:sz w:val="22"/>
          <w:lang w:eastAsia="fr-FR"/>
        </w:rPr>
        <w:t>Conclusions générales du r</w:t>
      </w:r>
      <w:r w:rsidR="00DD1DDA" w:rsidRPr="00333869">
        <w:rPr>
          <w:rFonts w:eastAsia="Times New Roman" w:cstheme="minorHAnsi"/>
          <w:color w:val="333333"/>
          <w:sz w:val="22"/>
          <w:lang w:eastAsia="fr-FR"/>
        </w:rPr>
        <w:t>apport sur les facteurs politiques, économiques, sociaux, technologiques, juridiques et environnementaux pouvant avoir une incidence sur l’industrie de la construction et</w:t>
      </w:r>
      <w:r w:rsidRPr="00333869">
        <w:rPr>
          <w:rFonts w:eastAsia="Times New Roman" w:cstheme="minorHAnsi"/>
          <w:color w:val="333333"/>
          <w:sz w:val="22"/>
          <w:lang w:eastAsia="fr-FR"/>
        </w:rPr>
        <w:t xml:space="preserve"> </w:t>
      </w:r>
      <w:r w:rsidR="00DD1DDA" w:rsidRPr="00333869">
        <w:rPr>
          <w:rFonts w:eastAsia="Times New Roman" w:cstheme="minorHAnsi"/>
          <w:color w:val="333333"/>
          <w:sz w:val="22"/>
          <w:lang w:eastAsia="fr-FR"/>
        </w:rPr>
        <w:t xml:space="preserve">sur les pénuries, lacunes et inadéquations </w:t>
      </w:r>
      <w:r w:rsidRPr="00333869">
        <w:rPr>
          <w:rFonts w:eastAsia="Times New Roman" w:cstheme="minorHAnsi"/>
          <w:color w:val="333333"/>
          <w:sz w:val="22"/>
          <w:lang w:eastAsia="fr-FR"/>
        </w:rPr>
        <w:t xml:space="preserve">en termes </w:t>
      </w:r>
      <w:r w:rsidR="00DD1DDA" w:rsidRPr="00333869">
        <w:rPr>
          <w:rFonts w:eastAsia="Times New Roman" w:cstheme="minorHAnsi"/>
          <w:color w:val="333333"/>
          <w:sz w:val="22"/>
          <w:lang w:eastAsia="fr-FR"/>
        </w:rPr>
        <w:t>de compétences</w:t>
      </w:r>
      <w:r w:rsidRPr="00333869">
        <w:rPr>
          <w:rFonts w:eastAsia="Times New Roman" w:cstheme="minorHAnsi"/>
          <w:color w:val="333333"/>
          <w:sz w:val="22"/>
          <w:lang w:eastAsia="fr-FR"/>
        </w:rPr>
        <w:t xml:space="preserve"> recherchées par les entreprises.</w:t>
      </w:r>
    </w:p>
    <w:bookmarkEnd w:id="0"/>
    <w:p w14:paraId="0209E84C" w14:textId="77777777" w:rsidR="00DD1DDA" w:rsidRPr="00333869" w:rsidRDefault="00DD1DDA" w:rsidP="002A4448">
      <w:pPr>
        <w:rPr>
          <w:rFonts w:cstheme="minorHAnsi"/>
          <w:sz w:val="22"/>
        </w:rPr>
      </w:pPr>
    </w:p>
    <w:p w14:paraId="5121527F" w14:textId="77777777" w:rsidR="004F3DFA" w:rsidRPr="00333869" w:rsidRDefault="004F3DFA" w:rsidP="004F3DFA">
      <w:pPr>
        <w:jc w:val="center"/>
        <w:rPr>
          <w:rFonts w:cstheme="minorHAnsi"/>
          <w:i/>
          <w:iCs/>
          <w:sz w:val="22"/>
        </w:rPr>
      </w:pPr>
      <w:bookmarkStart w:id="1" w:name="_Hlk57816096"/>
      <w:r w:rsidRPr="00333869">
        <w:rPr>
          <w:rFonts w:cstheme="minorHAnsi"/>
          <w:i/>
          <w:iCs/>
          <w:sz w:val="22"/>
        </w:rPr>
        <w:t>Rapport complet (en anglais) disponible sur</w:t>
      </w:r>
      <w:r w:rsidR="00DD1DDA" w:rsidRPr="00333869">
        <w:rPr>
          <w:rFonts w:cstheme="minorHAnsi"/>
          <w:i/>
          <w:iCs/>
          <w:sz w:val="22"/>
        </w:rPr>
        <w:t> :</w:t>
      </w:r>
    </w:p>
    <w:bookmarkEnd w:id="1"/>
    <w:p w14:paraId="0666B666" w14:textId="77777777" w:rsidR="00DD1DDA" w:rsidRPr="00333869" w:rsidRDefault="00040B9E" w:rsidP="004F3DFA">
      <w:pPr>
        <w:jc w:val="center"/>
        <w:rPr>
          <w:rFonts w:cstheme="minorHAnsi"/>
          <w:sz w:val="22"/>
        </w:rPr>
      </w:pPr>
      <w:r w:rsidRPr="00333869">
        <w:fldChar w:fldCharType="begin"/>
      </w:r>
      <w:r w:rsidRPr="00333869">
        <w:instrText xml:space="preserve"> HYPERLINK "http://constructionblueprint.eu/wp-content/uploads/2020/10/D2_PESTLE_analysis.pdf" </w:instrText>
      </w:r>
      <w:r w:rsidRPr="00333869">
        <w:fldChar w:fldCharType="separate"/>
      </w:r>
      <w:r w:rsidR="004F3DFA" w:rsidRPr="00333869">
        <w:rPr>
          <w:rStyle w:val="Lienhypertexte"/>
          <w:rFonts w:cstheme="minorHAnsi"/>
          <w:sz w:val="22"/>
        </w:rPr>
        <w:t>http://constructionblueprint.eu/wp-content/uploads/2020/10/D2_PESTLE_analysis.pdf</w:t>
      </w:r>
      <w:r w:rsidRPr="00333869">
        <w:rPr>
          <w:rStyle w:val="Lienhypertexte"/>
          <w:rFonts w:cstheme="minorHAnsi"/>
          <w:sz w:val="22"/>
        </w:rPr>
        <w:fldChar w:fldCharType="end"/>
      </w:r>
    </w:p>
    <w:p w14:paraId="2D700C85" w14:textId="77777777" w:rsidR="0080783C" w:rsidRPr="00333869" w:rsidRDefault="0080783C" w:rsidP="002A4448">
      <w:pPr>
        <w:rPr>
          <w:rFonts w:cstheme="minorHAnsi"/>
          <w:sz w:val="22"/>
        </w:rPr>
      </w:pPr>
    </w:p>
    <w:p w14:paraId="3E9D1D43" w14:textId="77777777" w:rsidR="000F1977" w:rsidRPr="00333869" w:rsidRDefault="000F1977" w:rsidP="002A4448">
      <w:pPr>
        <w:rPr>
          <w:rFonts w:cstheme="minorHAnsi"/>
          <w:sz w:val="22"/>
        </w:rPr>
      </w:pPr>
    </w:p>
    <w:sdt>
      <w:sdtPr>
        <w:rPr>
          <w:rFonts w:ascii="Corbel" w:eastAsiaTheme="minorHAnsi" w:hAnsi="Corbel" w:cstheme="minorHAnsi"/>
          <w:color w:val="auto"/>
          <w:sz w:val="22"/>
          <w:szCs w:val="22"/>
          <w:lang w:eastAsia="en-US"/>
        </w:rPr>
        <w:id w:val="1016043494"/>
        <w:docPartObj>
          <w:docPartGallery w:val="Table of Contents"/>
          <w:docPartUnique/>
        </w:docPartObj>
      </w:sdtPr>
      <w:sdtEndPr/>
      <w:sdtContent>
        <w:p w14:paraId="2C78701A" w14:textId="77777777" w:rsidR="00DA14F6" w:rsidRPr="00970955" w:rsidRDefault="00970955" w:rsidP="00C4544F">
          <w:pPr>
            <w:pStyle w:val="En-ttedetabledesmatires"/>
            <w:jc w:val="center"/>
            <w:rPr>
              <w:rFonts w:ascii="Corbel" w:hAnsi="Corbel" w:cstheme="minorHAnsi"/>
              <w:b/>
              <w:bCs/>
              <w:sz w:val="24"/>
              <w:szCs w:val="24"/>
            </w:rPr>
          </w:pPr>
          <w:r w:rsidRPr="00970955">
            <w:rPr>
              <w:rFonts w:ascii="Corbel" w:hAnsi="Corbel" w:cstheme="minorHAnsi"/>
              <w:b/>
              <w:bCs/>
              <w:sz w:val="24"/>
              <w:szCs w:val="24"/>
            </w:rPr>
            <w:t>CONTENU</w:t>
          </w:r>
        </w:p>
        <w:p w14:paraId="23716A57" w14:textId="77777777" w:rsidR="00D40287" w:rsidRPr="00970955" w:rsidRDefault="00D40287" w:rsidP="00D40287">
          <w:pPr>
            <w:rPr>
              <w:szCs w:val="24"/>
              <w:lang w:eastAsia="fr-FR"/>
            </w:rPr>
          </w:pPr>
        </w:p>
        <w:p w14:paraId="51095DBA" w14:textId="77777777" w:rsidR="00B12E45" w:rsidRPr="00970955" w:rsidRDefault="00B12E45" w:rsidP="00B12E45">
          <w:pPr>
            <w:rPr>
              <w:rFonts w:cstheme="minorHAnsi"/>
              <w:szCs w:val="24"/>
              <w:lang w:eastAsia="fr-FR"/>
            </w:rPr>
          </w:pPr>
        </w:p>
        <w:p w14:paraId="6F5D8567" w14:textId="77777777" w:rsidR="00D40287" w:rsidRPr="00970955" w:rsidRDefault="00DA14F6">
          <w:pPr>
            <w:pStyle w:val="TM1"/>
            <w:tabs>
              <w:tab w:val="right" w:leader="dot" w:pos="9062"/>
            </w:tabs>
            <w:rPr>
              <w:rFonts w:eastAsiaTheme="minorEastAsia" w:cstheme="minorHAnsi"/>
              <w:noProof/>
              <w:szCs w:val="24"/>
              <w:lang w:eastAsia="fr-FR"/>
            </w:rPr>
          </w:pPr>
          <w:r w:rsidRPr="00970955">
            <w:rPr>
              <w:rFonts w:cstheme="minorHAnsi"/>
              <w:szCs w:val="24"/>
            </w:rPr>
            <w:fldChar w:fldCharType="begin"/>
          </w:r>
          <w:r w:rsidRPr="00970955">
            <w:rPr>
              <w:rFonts w:cstheme="minorHAnsi"/>
              <w:szCs w:val="24"/>
            </w:rPr>
            <w:instrText xml:space="preserve"> TOC \o "1-3" \h \z \u </w:instrText>
          </w:r>
          <w:r w:rsidRPr="00970955">
            <w:rPr>
              <w:rFonts w:cstheme="minorHAnsi"/>
              <w:szCs w:val="24"/>
            </w:rPr>
            <w:fldChar w:fldCharType="separate"/>
          </w:r>
          <w:hyperlink w:anchor="_Toc57801314" w:history="1">
            <w:r w:rsidR="00D40287" w:rsidRPr="00970955">
              <w:rPr>
                <w:rStyle w:val="Lienhypertexte"/>
                <w:rFonts w:cstheme="minorHAnsi"/>
                <w:noProof/>
                <w:szCs w:val="24"/>
              </w:rPr>
              <w:t>Introduction</w:t>
            </w:r>
            <w:r w:rsidR="00D40287" w:rsidRPr="00970955">
              <w:rPr>
                <w:rFonts w:cstheme="minorHAnsi"/>
                <w:noProof/>
                <w:webHidden/>
                <w:szCs w:val="24"/>
              </w:rPr>
              <w:tab/>
            </w:r>
            <w:r w:rsidR="00D40287" w:rsidRPr="00970955">
              <w:rPr>
                <w:rFonts w:cstheme="minorHAnsi"/>
                <w:noProof/>
                <w:webHidden/>
                <w:szCs w:val="24"/>
              </w:rPr>
              <w:fldChar w:fldCharType="begin"/>
            </w:r>
            <w:r w:rsidR="00D40287" w:rsidRPr="00970955">
              <w:rPr>
                <w:rFonts w:cstheme="minorHAnsi"/>
                <w:noProof/>
                <w:webHidden/>
                <w:szCs w:val="24"/>
              </w:rPr>
              <w:instrText xml:space="preserve"> PAGEREF _Toc57801314 \h </w:instrText>
            </w:r>
            <w:r w:rsidR="00D40287" w:rsidRPr="00970955">
              <w:rPr>
                <w:rFonts w:cstheme="minorHAnsi"/>
                <w:noProof/>
                <w:webHidden/>
                <w:szCs w:val="24"/>
              </w:rPr>
            </w:r>
            <w:r w:rsidR="00D40287" w:rsidRPr="00970955">
              <w:rPr>
                <w:rFonts w:cstheme="minorHAnsi"/>
                <w:noProof/>
                <w:webHidden/>
                <w:szCs w:val="24"/>
              </w:rPr>
              <w:fldChar w:fldCharType="separate"/>
            </w:r>
            <w:r w:rsidR="00D40287" w:rsidRPr="00970955">
              <w:rPr>
                <w:rFonts w:cstheme="minorHAnsi"/>
                <w:noProof/>
                <w:webHidden/>
                <w:szCs w:val="24"/>
              </w:rPr>
              <w:t>2</w:t>
            </w:r>
            <w:r w:rsidR="00D40287" w:rsidRPr="00970955">
              <w:rPr>
                <w:rFonts w:cstheme="minorHAnsi"/>
                <w:noProof/>
                <w:webHidden/>
                <w:szCs w:val="24"/>
              </w:rPr>
              <w:fldChar w:fldCharType="end"/>
            </w:r>
          </w:hyperlink>
        </w:p>
        <w:p w14:paraId="71D3C2A4" w14:textId="77777777" w:rsidR="00D40287" w:rsidRPr="00970955" w:rsidRDefault="00B66452">
          <w:pPr>
            <w:pStyle w:val="TM1"/>
            <w:tabs>
              <w:tab w:val="right" w:leader="dot" w:pos="9062"/>
            </w:tabs>
            <w:rPr>
              <w:rFonts w:eastAsiaTheme="minorEastAsia" w:cstheme="minorHAnsi"/>
              <w:noProof/>
              <w:szCs w:val="24"/>
              <w:lang w:eastAsia="fr-FR"/>
            </w:rPr>
          </w:pPr>
          <w:hyperlink w:anchor="_Toc57801315" w:history="1">
            <w:r w:rsidR="00D40287" w:rsidRPr="00970955">
              <w:rPr>
                <w:rStyle w:val="Lienhypertexte"/>
                <w:rFonts w:cstheme="minorHAnsi"/>
                <w:noProof/>
                <w:szCs w:val="24"/>
              </w:rPr>
              <w:t>Conclusions transnationales relatives au facteur politique</w:t>
            </w:r>
            <w:r w:rsidR="00D40287" w:rsidRPr="00970955">
              <w:rPr>
                <w:rFonts w:cstheme="minorHAnsi"/>
                <w:noProof/>
                <w:webHidden/>
                <w:szCs w:val="24"/>
              </w:rPr>
              <w:tab/>
            </w:r>
            <w:r w:rsidR="00D40287" w:rsidRPr="00970955">
              <w:rPr>
                <w:rFonts w:cstheme="minorHAnsi"/>
                <w:noProof/>
                <w:webHidden/>
                <w:szCs w:val="24"/>
              </w:rPr>
              <w:fldChar w:fldCharType="begin"/>
            </w:r>
            <w:r w:rsidR="00D40287" w:rsidRPr="00970955">
              <w:rPr>
                <w:rFonts w:cstheme="minorHAnsi"/>
                <w:noProof/>
                <w:webHidden/>
                <w:szCs w:val="24"/>
              </w:rPr>
              <w:instrText xml:space="preserve"> PAGEREF _Toc57801315 \h </w:instrText>
            </w:r>
            <w:r w:rsidR="00D40287" w:rsidRPr="00970955">
              <w:rPr>
                <w:rFonts w:cstheme="minorHAnsi"/>
                <w:noProof/>
                <w:webHidden/>
                <w:szCs w:val="24"/>
              </w:rPr>
            </w:r>
            <w:r w:rsidR="00D40287" w:rsidRPr="00970955">
              <w:rPr>
                <w:rFonts w:cstheme="minorHAnsi"/>
                <w:noProof/>
                <w:webHidden/>
                <w:szCs w:val="24"/>
              </w:rPr>
              <w:fldChar w:fldCharType="separate"/>
            </w:r>
            <w:r w:rsidR="00D40287" w:rsidRPr="00970955">
              <w:rPr>
                <w:rFonts w:cstheme="minorHAnsi"/>
                <w:noProof/>
                <w:webHidden/>
                <w:szCs w:val="24"/>
              </w:rPr>
              <w:t>2</w:t>
            </w:r>
            <w:r w:rsidR="00D40287" w:rsidRPr="00970955">
              <w:rPr>
                <w:rFonts w:cstheme="minorHAnsi"/>
                <w:noProof/>
                <w:webHidden/>
                <w:szCs w:val="24"/>
              </w:rPr>
              <w:fldChar w:fldCharType="end"/>
            </w:r>
          </w:hyperlink>
        </w:p>
        <w:p w14:paraId="63DF0217" w14:textId="77777777" w:rsidR="00D40287" w:rsidRPr="00970955" w:rsidRDefault="00B66452">
          <w:pPr>
            <w:pStyle w:val="TM1"/>
            <w:tabs>
              <w:tab w:val="right" w:leader="dot" w:pos="9062"/>
            </w:tabs>
            <w:rPr>
              <w:rFonts w:eastAsiaTheme="minorEastAsia" w:cstheme="minorHAnsi"/>
              <w:noProof/>
              <w:szCs w:val="24"/>
              <w:lang w:eastAsia="fr-FR"/>
            </w:rPr>
          </w:pPr>
          <w:hyperlink w:anchor="_Toc57801316" w:history="1">
            <w:r w:rsidR="00D40287" w:rsidRPr="00970955">
              <w:rPr>
                <w:rStyle w:val="Lienhypertexte"/>
                <w:rFonts w:cstheme="minorHAnsi"/>
                <w:noProof/>
                <w:szCs w:val="24"/>
              </w:rPr>
              <w:t>Conclusions transnationales relatives au facteur économique</w:t>
            </w:r>
            <w:r w:rsidR="00D40287" w:rsidRPr="00970955">
              <w:rPr>
                <w:rFonts w:cstheme="minorHAnsi"/>
                <w:noProof/>
                <w:webHidden/>
                <w:szCs w:val="24"/>
              </w:rPr>
              <w:tab/>
            </w:r>
            <w:r w:rsidR="00D40287" w:rsidRPr="00970955">
              <w:rPr>
                <w:rFonts w:cstheme="minorHAnsi"/>
                <w:noProof/>
                <w:webHidden/>
                <w:szCs w:val="24"/>
              </w:rPr>
              <w:fldChar w:fldCharType="begin"/>
            </w:r>
            <w:r w:rsidR="00D40287" w:rsidRPr="00970955">
              <w:rPr>
                <w:rFonts w:cstheme="minorHAnsi"/>
                <w:noProof/>
                <w:webHidden/>
                <w:szCs w:val="24"/>
              </w:rPr>
              <w:instrText xml:space="preserve"> PAGEREF _Toc57801316 \h </w:instrText>
            </w:r>
            <w:r w:rsidR="00D40287" w:rsidRPr="00970955">
              <w:rPr>
                <w:rFonts w:cstheme="minorHAnsi"/>
                <w:noProof/>
                <w:webHidden/>
                <w:szCs w:val="24"/>
              </w:rPr>
            </w:r>
            <w:r w:rsidR="00D40287" w:rsidRPr="00970955">
              <w:rPr>
                <w:rFonts w:cstheme="minorHAnsi"/>
                <w:noProof/>
                <w:webHidden/>
                <w:szCs w:val="24"/>
              </w:rPr>
              <w:fldChar w:fldCharType="separate"/>
            </w:r>
            <w:r w:rsidR="00D40287" w:rsidRPr="00970955">
              <w:rPr>
                <w:rFonts w:cstheme="minorHAnsi"/>
                <w:noProof/>
                <w:webHidden/>
                <w:szCs w:val="24"/>
              </w:rPr>
              <w:t>3</w:t>
            </w:r>
            <w:r w:rsidR="00D40287" w:rsidRPr="00970955">
              <w:rPr>
                <w:rFonts w:cstheme="minorHAnsi"/>
                <w:noProof/>
                <w:webHidden/>
                <w:szCs w:val="24"/>
              </w:rPr>
              <w:fldChar w:fldCharType="end"/>
            </w:r>
          </w:hyperlink>
        </w:p>
        <w:p w14:paraId="7D601793" w14:textId="77777777" w:rsidR="00D40287" w:rsidRPr="00970955" w:rsidRDefault="00B66452">
          <w:pPr>
            <w:pStyle w:val="TM1"/>
            <w:tabs>
              <w:tab w:val="right" w:leader="dot" w:pos="9062"/>
            </w:tabs>
            <w:rPr>
              <w:rFonts w:eastAsiaTheme="minorEastAsia" w:cstheme="minorHAnsi"/>
              <w:noProof/>
              <w:szCs w:val="24"/>
              <w:lang w:eastAsia="fr-FR"/>
            </w:rPr>
          </w:pPr>
          <w:hyperlink w:anchor="_Toc57801317" w:history="1">
            <w:r w:rsidR="00D40287" w:rsidRPr="00970955">
              <w:rPr>
                <w:rStyle w:val="Lienhypertexte"/>
                <w:rFonts w:cstheme="minorHAnsi"/>
                <w:noProof/>
                <w:szCs w:val="24"/>
              </w:rPr>
              <w:t>Conclusions transnationales relatives au facteur social</w:t>
            </w:r>
            <w:r w:rsidR="00D40287" w:rsidRPr="00970955">
              <w:rPr>
                <w:rFonts w:cstheme="minorHAnsi"/>
                <w:noProof/>
                <w:webHidden/>
                <w:szCs w:val="24"/>
              </w:rPr>
              <w:tab/>
            </w:r>
            <w:r w:rsidR="00D40287" w:rsidRPr="00970955">
              <w:rPr>
                <w:rFonts w:cstheme="minorHAnsi"/>
                <w:noProof/>
                <w:webHidden/>
                <w:szCs w:val="24"/>
              </w:rPr>
              <w:fldChar w:fldCharType="begin"/>
            </w:r>
            <w:r w:rsidR="00D40287" w:rsidRPr="00970955">
              <w:rPr>
                <w:rFonts w:cstheme="minorHAnsi"/>
                <w:noProof/>
                <w:webHidden/>
                <w:szCs w:val="24"/>
              </w:rPr>
              <w:instrText xml:space="preserve"> PAGEREF _Toc57801317 \h </w:instrText>
            </w:r>
            <w:r w:rsidR="00D40287" w:rsidRPr="00970955">
              <w:rPr>
                <w:rFonts w:cstheme="minorHAnsi"/>
                <w:noProof/>
                <w:webHidden/>
                <w:szCs w:val="24"/>
              </w:rPr>
            </w:r>
            <w:r w:rsidR="00D40287" w:rsidRPr="00970955">
              <w:rPr>
                <w:rFonts w:cstheme="minorHAnsi"/>
                <w:noProof/>
                <w:webHidden/>
                <w:szCs w:val="24"/>
              </w:rPr>
              <w:fldChar w:fldCharType="separate"/>
            </w:r>
            <w:r w:rsidR="00D40287" w:rsidRPr="00970955">
              <w:rPr>
                <w:rFonts w:cstheme="minorHAnsi"/>
                <w:noProof/>
                <w:webHidden/>
                <w:szCs w:val="24"/>
              </w:rPr>
              <w:t>4</w:t>
            </w:r>
            <w:r w:rsidR="00D40287" w:rsidRPr="00970955">
              <w:rPr>
                <w:rFonts w:cstheme="minorHAnsi"/>
                <w:noProof/>
                <w:webHidden/>
                <w:szCs w:val="24"/>
              </w:rPr>
              <w:fldChar w:fldCharType="end"/>
            </w:r>
          </w:hyperlink>
        </w:p>
        <w:p w14:paraId="6A755FD4" w14:textId="77777777" w:rsidR="00D40287" w:rsidRPr="00970955" w:rsidRDefault="00B66452">
          <w:pPr>
            <w:pStyle w:val="TM1"/>
            <w:tabs>
              <w:tab w:val="right" w:leader="dot" w:pos="9062"/>
            </w:tabs>
            <w:rPr>
              <w:rFonts w:eastAsiaTheme="minorEastAsia" w:cstheme="minorHAnsi"/>
              <w:noProof/>
              <w:szCs w:val="24"/>
              <w:lang w:eastAsia="fr-FR"/>
            </w:rPr>
          </w:pPr>
          <w:hyperlink w:anchor="_Toc57801318" w:history="1">
            <w:r w:rsidR="00D40287" w:rsidRPr="00970955">
              <w:rPr>
                <w:rStyle w:val="Lienhypertexte"/>
                <w:rFonts w:cstheme="minorHAnsi"/>
                <w:noProof/>
                <w:szCs w:val="24"/>
              </w:rPr>
              <w:t>Conclusions transnationales relatives au facteur technologique</w:t>
            </w:r>
            <w:r w:rsidR="00D40287" w:rsidRPr="00970955">
              <w:rPr>
                <w:rFonts w:cstheme="minorHAnsi"/>
                <w:noProof/>
                <w:webHidden/>
                <w:szCs w:val="24"/>
              </w:rPr>
              <w:tab/>
            </w:r>
            <w:r w:rsidR="00D40287" w:rsidRPr="00970955">
              <w:rPr>
                <w:rFonts w:cstheme="minorHAnsi"/>
                <w:noProof/>
                <w:webHidden/>
                <w:szCs w:val="24"/>
              </w:rPr>
              <w:fldChar w:fldCharType="begin"/>
            </w:r>
            <w:r w:rsidR="00D40287" w:rsidRPr="00970955">
              <w:rPr>
                <w:rFonts w:cstheme="minorHAnsi"/>
                <w:noProof/>
                <w:webHidden/>
                <w:szCs w:val="24"/>
              </w:rPr>
              <w:instrText xml:space="preserve"> PAGEREF _Toc57801318 \h </w:instrText>
            </w:r>
            <w:r w:rsidR="00D40287" w:rsidRPr="00970955">
              <w:rPr>
                <w:rFonts w:cstheme="minorHAnsi"/>
                <w:noProof/>
                <w:webHidden/>
                <w:szCs w:val="24"/>
              </w:rPr>
            </w:r>
            <w:r w:rsidR="00D40287" w:rsidRPr="00970955">
              <w:rPr>
                <w:rFonts w:cstheme="minorHAnsi"/>
                <w:noProof/>
                <w:webHidden/>
                <w:szCs w:val="24"/>
              </w:rPr>
              <w:fldChar w:fldCharType="separate"/>
            </w:r>
            <w:r w:rsidR="00D40287" w:rsidRPr="00970955">
              <w:rPr>
                <w:rFonts w:cstheme="minorHAnsi"/>
                <w:noProof/>
                <w:webHidden/>
                <w:szCs w:val="24"/>
              </w:rPr>
              <w:t>5</w:t>
            </w:r>
            <w:r w:rsidR="00D40287" w:rsidRPr="00970955">
              <w:rPr>
                <w:rFonts w:cstheme="minorHAnsi"/>
                <w:noProof/>
                <w:webHidden/>
                <w:szCs w:val="24"/>
              </w:rPr>
              <w:fldChar w:fldCharType="end"/>
            </w:r>
          </w:hyperlink>
        </w:p>
        <w:p w14:paraId="33EA4AEB" w14:textId="77777777" w:rsidR="00D40287" w:rsidRPr="00970955" w:rsidRDefault="00B66452">
          <w:pPr>
            <w:pStyle w:val="TM1"/>
            <w:tabs>
              <w:tab w:val="right" w:leader="dot" w:pos="9062"/>
            </w:tabs>
            <w:rPr>
              <w:rFonts w:eastAsiaTheme="minorEastAsia" w:cstheme="minorHAnsi"/>
              <w:noProof/>
              <w:szCs w:val="24"/>
              <w:lang w:eastAsia="fr-FR"/>
            </w:rPr>
          </w:pPr>
          <w:hyperlink w:anchor="_Toc57801319" w:history="1">
            <w:r w:rsidR="00D40287" w:rsidRPr="00970955">
              <w:rPr>
                <w:rStyle w:val="Lienhypertexte"/>
                <w:rFonts w:cstheme="minorHAnsi"/>
                <w:noProof/>
                <w:szCs w:val="24"/>
              </w:rPr>
              <w:t>Conclusions transnationales relatives au facteur juridique</w:t>
            </w:r>
            <w:r w:rsidR="00D40287" w:rsidRPr="00970955">
              <w:rPr>
                <w:rFonts w:cstheme="minorHAnsi"/>
                <w:noProof/>
                <w:webHidden/>
                <w:szCs w:val="24"/>
              </w:rPr>
              <w:tab/>
            </w:r>
            <w:r w:rsidR="00D40287" w:rsidRPr="00970955">
              <w:rPr>
                <w:rFonts w:cstheme="minorHAnsi"/>
                <w:noProof/>
                <w:webHidden/>
                <w:szCs w:val="24"/>
              </w:rPr>
              <w:fldChar w:fldCharType="begin"/>
            </w:r>
            <w:r w:rsidR="00D40287" w:rsidRPr="00970955">
              <w:rPr>
                <w:rFonts w:cstheme="minorHAnsi"/>
                <w:noProof/>
                <w:webHidden/>
                <w:szCs w:val="24"/>
              </w:rPr>
              <w:instrText xml:space="preserve"> PAGEREF _Toc57801319 \h </w:instrText>
            </w:r>
            <w:r w:rsidR="00D40287" w:rsidRPr="00970955">
              <w:rPr>
                <w:rFonts w:cstheme="minorHAnsi"/>
                <w:noProof/>
                <w:webHidden/>
                <w:szCs w:val="24"/>
              </w:rPr>
            </w:r>
            <w:r w:rsidR="00D40287" w:rsidRPr="00970955">
              <w:rPr>
                <w:rFonts w:cstheme="minorHAnsi"/>
                <w:noProof/>
                <w:webHidden/>
                <w:szCs w:val="24"/>
              </w:rPr>
              <w:fldChar w:fldCharType="separate"/>
            </w:r>
            <w:r w:rsidR="00D40287" w:rsidRPr="00970955">
              <w:rPr>
                <w:rFonts w:cstheme="minorHAnsi"/>
                <w:noProof/>
                <w:webHidden/>
                <w:szCs w:val="24"/>
              </w:rPr>
              <w:t>7</w:t>
            </w:r>
            <w:r w:rsidR="00D40287" w:rsidRPr="00970955">
              <w:rPr>
                <w:rFonts w:cstheme="minorHAnsi"/>
                <w:noProof/>
                <w:webHidden/>
                <w:szCs w:val="24"/>
              </w:rPr>
              <w:fldChar w:fldCharType="end"/>
            </w:r>
          </w:hyperlink>
        </w:p>
        <w:p w14:paraId="3E48D95C" w14:textId="77777777" w:rsidR="00D40287" w:rsidRPr="00970955" w:rsidRDefault="00B66452">
          <w:pPr>
            <w:pStyle w:val="TM1"/>
            <w:tabs>
              <w:tab w:val="right" w:leader="dot" w:pos="9062"/>
            </w:tabs>
            <w:rPr>
              <w:rFonts w:eastAsiaTheme="minorEastAsia" w:cstheme="minorHAnsi"/>
              <w:noProof/>
              <w:szCs w:val="24"/>
              <w:lang w:eastAsia="fr-FR"/>
            </w:rPr>
          </w:pPr>
          <w:hyperlink w:anchor="_Toc57801320" w:history="1">
            <w:r w:rsidR="00D40287" w:rsidRPr="00970955">
              <w:rPr>
                <w:rStyle w:val="Lienhypertexte"/>
                <w:rFonts w:cstheme="minorHAnsi"/>
                <w:noProof/>
                <w:szCs w:val="24"/>
              </w:rPr>
              <w:t>Conclusions transnationales relatives au facteur environnemental</w:t>
            </w:r>
            <w:r w:rsidR="00D40287" w:rsidRPr="00970955">
              <w:rPr>
                <w:rFonts w:cstheme="minorHAnsi"/>
                <w:noProof/>
                <w:webHidden/>
                <w:szCs w:val="24"/>
              </w:rPr>
              <w:tab/>
            </w:r>
            <w:r w:rsidR="00D40287" w:rsidRPr="00970955">
              <w:rPr>
                <w:rFonts w:cstheme="minorHAnsi"/>
                <w:noProof/>
                <w:webHidden/>
                <w:szCs w:val="24"/>
              </w:rPr>
              <w:fldChar w:fldCharType="begin"/>
            </w:r>
            <w:r w:rsidR="00D40287" w:rsidRPr="00970955">
              <w:rPr>
                <w:rFonts w:cstheme="minorHAnsi"/>
                <w:noProof/>
                <w:webHidden/>
                <w:szCs w:val="24"/>
              </w:rPr>
              <w:instrText xml:space="preserve"> PAGEREF _Toc57801320 \h </w:instrText>
            </w:r>
            <w:r w:rsidR="00D40287" w:rsidRPr="00970955">
              <w:rPr>
                <w:rFonts w:cstheme="minorHAnsi"/>
                <w:noProof/>
                <w:webHidden/>
                <w:szCs w:val="24"/>
              </w:rPr>
            </w:r>
            <w:r w:rsidR="00D40287" w:rsidRPr="00970955">
              <w:rPr>
                <w:rFonts w:cstheme="minorHAnsi"/>
                <w:noProof/>
                <w:webHidden/>
                <w:szCs w:val="24"/>
              </w:rPr>
              <w:fldChar w:fldCharType="separate"/>
            </w:r>
            <w:r w:rsidR="00D40287" w:rsidRPr="00970955">
              <w:rPr>
                <w:rFonts w:cstheme="minorHAnsi"/>
                <w:noProof/>
                <w:webHidden/>
                <w:szCs w:val="24"/>
              </w:rPr>
              <w:t>7</w:t>
            </w:r>
            <w:r w:rsidR="00D40287" w:rsidRPr="00970955">
              <w:rPr>
                <w:rFonts w:cstheme="minorHAnsi"/>
                <w:noProof/>
                <w:webHidden/>
                <w:szCs w:val="24"/>
              </w:rPr>
              <w:fldChar w:fldCharType="end"/>
            </w:r>
          </w:hyperlink>
        </w:p>
        <w:p w14:paraId="0BC77CE9" w14:textId="77777777" w:rsidR="00DA14F6" w:rsidRPr="00333869" w:rsidRDefault="00DA14F6" w:rsidP="00DA14F6">
          <w:pPr>
            <w:rPr>
              <w:rFonts w:cstheme="minorHAnsi"/>
              <w:sz w:val="22"/>
            </w:rPr>
          </w:pPr>
          <w:r w:rsidRPr="00970955">
            <w:rPr>
              <w:rFonts w:cstheme="minorHAnsi"/>
              <w:szCs w:val="24"/>
            </w:rPr>
            <w:fldChar w:fldCharType="end"/>
          </w:r>
        </w:p>
      </w:sdtContent>
    </w:sdt>
    <w:p w14:paraId="7F0FABFD" w14:textId="77777777" w:rsidR="00DA14F6" w:rsidRPr="00333869" w:rsidRDefault="00DA14F6" w:rsidP="002A4448">
      <w:pPr>
        <w:rPr>
          <w:rFonts w:cstheme="minorHAnsi"/>
          <w:sz w:val="22"/>
        </w:rPr>
      </w:pPr>
    </w:p>
    <w:p w14:paraId="174615B4" w14:textId="77777777" w:rsidR="00C4544F" w:rsidRPr="00333869" w:rsidRDefault="00C4544F">
      <w:pPr>
        <w:spacing w:before="125" w:after="119"/>
        <w:ind w:left="567" w:hanging="567"/>
        <w:rPr>
          <w:rFonts w:cstheme="minorHAnsi"/>
          <w:sz w:val="22"/>
        </w:rPr>
      </w:pPr>
    </w:p>
    <w:p w14:paraId="76BB598D" w14:textId="77777777" w:rsidR="00C4544F" w:rsidRPr="00333869" w:rsidRDefault="00C4544F">
      <w:pPr>
        <w:spacing w:before="125" w:after="119"/>
        <w:ind w:left="567" w:hanging="567"/>
        <w:rPr>
          <w:rFonts w:cstheme="minorHAnsi"/>
          <w:sz w:val="22"/>
        </w:rPr>
      </w:pPr>
    </w:p>
    <w:p w14:paraId="0C677B26" w14:textId="77777777" w:rsidR="00C4544F" w:rsidRPr="00333869" w:rsidRDefault="00C4544F">
      <w:pPr>
        <w:spacing w:before="125" w:after="119"/>
        <w:ind w:left="567" w:hanging="567"/>
        <w:rPr>
          <w:rFonts w:cstheme="minorHAnsi"/>
          <w:sz w:val="22"/>
        </w:rPr>
      </w:pPr>
    </w:p>
    <w:p w14:paraId="78EC1D45" w14:textId="77777777" w:rsidR="00C4544F" w:rsidRPr="00333869" w:rsidRDefault="00C4544F">
      <w:pPr>
        <w:spacing w:before="125" w:after="119"/>
        <w:ind w:left="567" w:hanging="567"/>
        <w:rPr>
          <w:rFonts w:cstheme="minorHAnsi"/>
          <w:sz w:val="22"/>
        </w:rPr>
      </w:pPr>
    </w:p>
    <w:p w14:paraId="152BD050" w14:textId="77777777" w:rsidR="00C4544F" w:rsidRPr="00333869" w:rsidRDefault="00C4544F">
      <w:pPr>
        <w:spacing w:before="125" w:after="119"/>
        <w:ind w:left="567" w:hanging="567"/>
        <w:rPr>
          <w:rFonts w:cstheme="minorHAnsi"/>
          <w:sz w:val="22"/>
        </w:rPr>
      </w:pPr>
    </w:p>
    <w:p w14:paraId="4CE3446F" w14:textId="77777777" w:rsidR="00DA14F6" w:rsidRPr="00333869" w:rsidRDefault="00C4544F" w:rsidP="00F10E81">
      <w:pPr>
        <w:spacing w:before="125" w:after="119"/>
        <w:ind w:left="567" w:hanging="567"/>
        <w:jc w:val="center"/>
        <w:rPr>
          <w:rFonts w:cstheme="minorHAnsi"/>
          <w:sz w:val="22"/>
        </w:rPr>
      </w:pPr>
      <w:r w:rsidRPr="00333869">
        <w:rPr>
          <w:rFonts w:cstheme="minorHAnsi"/>
          <w:sz w:val="22"/>
        </w:rPr>
        <w:br w:type="page"/>
      </w:r>
    </w:p>
    <w:p w14:paraId="45C53914" w14:textId="77777777" w:rsidR="001F564D" w:rsidRPr="00F10E81" w:rsidRDefault="00C4544F" w:rsidP="00F10E81">
      <w:pPr>
        <w:spacing w:after="120"/>
        <w:rPr>
          <w:rFonts w:cstheme="majorBidi"/>
          <w:color w:val="004396"/>
          <w:u w:val="single"/>
        </w:rPr>
      </w:pPr>
      <w:bookmarkStart w:id="2" w:name="_Toc57801314"/>
      <w:r w:rsidRPr="00F10E81">
        <w:rPr>
          <w:color w:val="004396"/>
          <w:u w:val="single"/>
        </w:rPr>
        <w:lastRenderedPageBreak/>
        <w:t>Introduction</w:t>
      </w:r>
      <w:bookmarkEnd w:id="2"/>
    </w:p>
    <w:p w14:paraId="3A2B9D8A" w14:textId="77777777" w:rsidR="00DD1DDA" w:rsidRPr="00333869" w:rsidRDefault="00DD1DDA" w:rsidP="00F10E81">
      <w:pPr>
        <w:rPr>
          <w:rFonts w:cstheme="minorHAnsi"/>
          <w:color w:val="333333"/>
          <w:sz w:val="22"/>
        </w:rPr>
      </w:pPr>
      <w:r w:rsidRPr="00F10E81">
        <w:rPr>
          <w:rStyle w:val="lev"/>
          <w:rFonts w:eastAsiaTheme="minorEastAsia" w:cstheme="minorHAnsi"/>
          <w:b w:val="0"/>
          <w:bCs w:val="0"/>
          <w:sz w:val="22"/>
        </w:rPr>
        <w:t>Construction Blueprint</w:t>
      </w:r>
      <w:r w:rsidR="00C4544F" w:rsidRPr="00F10E81">
        <w:rPr>
          <w:rStyle w:val="lev"/>
          <w:rFonts w:eastAsiaTheme="minorEastAsia" w:cstheme="minorHAnsi"/>
          <w:b w:val="0"/>
          <w:bCs w:val="0"/>
          <w:sz w:val="22"/>
        </w:rPr>
        <w:t>, plan directeur des compétences pour l'industrie de la construction,</w:t>
      </w:r>
      <w:r w:rsidR="00C4544F" w:rsidRPr="00F10E81">
        <w:rPr>
          <w:rStyle w:val="lev"/>
          <w:rFonts w:eastAsiaTheme="minorEastAsia" w:cstheme="minorHAnsi"/>
          <w:sz w:val="22"/>
        </w:rPr>
        <w:t xml:space="preserve"> </w:t>
      </w:r>
      <w:r w:rsidRPr="00333869">
        <w:rPr>
          <w:rFonts w:cstheme="minorHAnsi"/>
          <w:color w:val="333333"/>
          <w:sz w:val="22"/>
        </w:rPr>
        <w:t xml:space="preserve">est un projet </w:t>
      </w:r>
      <w:r w:rsidR="00C4544F" w:rsidRPr="00333869">
        <w:rPr>
          <w:rFonts w:cstheme="minorHAnsi"/>
          <w:color w:val="333333"/>
          <w:sz w:val="22"/>
        </w:rPr>
        <w:t xml:space="preserve">transnational </w:t>
      </w:r>
      <w:r w:rsidRPr="00333869">
        <w:rPr>
          <w:rFonts w:cstheme="minorHAnsi"/>
          <w:color w:val="333333"/>
          <w:sz w:val="22"/>
        </w:rPr>
        <w:t>du programme Erasmus+ de l’Union européenne, inscrit dans l’action-clé n°2 des alliances sectorielles pour les compétences</w:t>
      </w:r>
      <w:r w:rsidR="00C4544F" w:rsidRPr="00333869">
        <w:rPr>
          <w:rFonts w:cstheme="minorHAnsi"/>
          <w:color w:val="333333"/>
          <w:sz w:val="22"/>
        </w:rPr>
        <w:t>, lancé en 2018 pour quatre ans</w:t>
      </w:r>
      <w:r w:rsidRPr="00333869">
        <w:rPr>
          <w:rFonts w:cstheme="minorHAnsi"/>
          <w:color w:val="333333"/>
          <w:sz w:val="22"/>
        </w:rPr>
        <w:t>.</w:t>
      </w:r>
      <w:r w:rsidR="00C4544F" w:rsidRPr="00333869">
        <w:rPr>
          <w:rFonts w:cstheme="minorHAnsi"/>
          <w:color w:val="333333"/>
          <w:sz w:val="22"/>
        </w:rPr>
        <w:t xml:space="preserve"> Son </w:t>
      </w:r>
      <w:r w:rsidRPr="00333869">
        <w:rPr>
          <w:rFonts w:cstheme="minorHAnsi"/>
          <w:color w:val="333333"/>
          <w:sz w:val="22"/>
        </w:rPr>
        <w:t xml:space="preserve">objectif principal est de développer une nouvelle approche stratégique sectorielle afin de collaborer sur les compétences dans le secteur de la construction et de développer une meilleure adéquation entre les besoins de compétences des entreprises et les </w:t>
      </w:r>
      <w:r w:rsidR="00C4544F" w:rsidRPr="00333869">
        <w:rPr>
          <w:rFonts w:cstheme="minorHAnsi"/>
          <w:color w:val="333333"/>
          <w:sz w:val="22"/>
        </w:rPr>
        <w:t>parcours de formation</w:t>
      </w:r>
      <w:r w:rsidRPr="00333869">
        <w:rPr>
          <w:rFonts w:cstheme="minorHAnsi"/>
          <w:color w:val="333333"/>
          <w:sz w:val="22"/>
        </w:rPr>
        <w:t xml:space="preserve"> </w:t>
      </w:r>
      <w:r w:rsidR="00C4544F" w:rsidRPr="00333869">
        <w:rPr>
          <w:rFonts w:cstheme="minorHAnsi"/>
          <w:color w:val="333333"/>
          <w:sz w:val="22"/>
        </w:rPr>
        <w:t>proposés dans l</w:t>
      </w:r>
      <w:r w:rsidRPr="00333869">
        <w:rPr>
          <w:rFonts w:cstheme="minorHAnsi"/>
          <w:color w:val="333333"/>
          <w:sz w:val="22"/>
        </w:rPr>
        <w:t>es centres de formation</w:t>
      </w:r>
      <w:r w:rsidR="00C4544F" w:rsidRPr="00333869">
        <w:rPr>
          <w:rFonts w:cstheme="minorHAnsi"/>
          <w:color w:val="333333"/>
          <w:sz w:val="22"/>
        </w:rPr>
        <w:t xml:space="preserve"> des pays qui participent au projet</w:t>
      </w:r>
      <w:r w:rsidRPr="00333869">
        <w:rPr>
          <w:rFonts w:cstheme="minorHAnsi"/>
          <w:color w:val="333333"/>
          <w:sz w:val="22"/>
        </w:rPr>
        <w:t xml:space="preserve">. </w:t>
      </w:r>
      <w:r w:rsidR="00C4544F" w:rsidRPr="00333869">
        <w:rPr>
          <w:rFonts w:cstheme="minorHAnsi"/>
          <w:color w:val="333333"/>
          <w:sz w:val="22"/>
        </w:rPr>
        <w:t>Celui-ci</w:t>
      </w:r>
      <w:r w:rsidRPr="00333869">
        <w:rPr>
          <w:rFonts w:cstheme="minorHAnsi"/>
          <w:color w:val="333333"/>
          <w:sz w:val="22"/>
        </w:rPr>
        <w:t xml:space="preserve"> réunit 3 </w:t>
      </w:r>
      <w:r w:rsidR="00C4544F" w:rsidRPr="00333869">
        <w:rPr>
          <w:rFonts w:cstheme="minorHAnsi"/>
          <w:color w:val="333333"/>
          <w:sz w:val="22"/>
        </w:rPr>
        <w:t>fédérations</w:t>
      </w:r>
      <w:r w:rsidRPr="00333869">
        <w:rPr>
          <w:rFonts w:cstheme="minorHAnsi"/>
          <w:color w:val="333333"/>
          <w:sz w:val="22"/>
        </w:rPr>
        <w:t xml:space="preserve"> </w:t>
      </w:r>
      <w:r w:rsidR="00C4544F" w:rsidRPr="00333869">
        <w:rPr>
          <w:rFonts w:cstheme="minorHAnsi"/>
          <w:color w:val="333333"/>
          <w:sz w:val="22"/>
        </w:rPr>
        <w:t xml:space="preserve">transnationales </w:t>
      </w:r>
      <w:r w:rsidRPr="00333869">
        <w:rPr>
          <w:rFonts w:cstheme="minorHAnsi"/>
          <w:color w:val="333333"/>
          <w:sz w:val="22"/>
        </w:rPr>
        <w:t xml:space="preserve">sectorielles, 9 représentants sectoriels nationaux </w:t>
      </w:r>
      <w:r w:rsidR="00854EDB" w:rsidRPr="00333869">
        <w:rPr>
          <w:rFonts w:cstheme="minorHAnsi"/>
          <w:color w:val="333333"/>
          <w:sz w:val="22"/>
        </w:rPr>
        <w:t xml:space="preserve">(fédérations d’employeurs et de salariés) </w:t>
      </w:r>
      <w:r w:rsidRPr="00333869">
        <w:rPr>
          <w:rFonts w:cstheme="minorHAnsi"/>
          <w:color w:val="333333"/>
          <w:sz w:val="22"/>
        </w:rPr>
        <w:t>et 12 centres de formation professionnel</w:t>
      </w:r>
      <w:r w:rsidR="00854EDB" w:rsidRPr="00333869">
        <w:rPr>
          <w:rFonts w:cstheme="minorHAnsi"/>
          <w:color w:val="333333"/>
          <w:sz w:val="22"/>
        </w:rPr>
        <w:t xml:space="preserve">le / </w:t>
      </w:r>
      <w:r w:rsidRPr="00333869">
        <w:rPr>
          <w:rFonts w:cstheme="minorHAnsi"/>
          <w:color w:val="333333"/>
          <w:sz w:val="22"/>
        </w:rPr>
        <w:t>établissements d’enseignement supérieur de 12 pays européens</w:t>
      </w:r>
      <w:r w:rsidR="00854EDB" w:rsidRPr="00333869">
        <w:rPr>
          <w:rFonts w:cstheme="minorHAnsi"/>
          <w:color w:val="333333"/>
          <w:sz w:val="22"/>
        </w:rPr>
        <w:t>.</w:t>
      </w:r>
    </w:p>
    <w:p w14:paraId="364798D7" w14:textId="77777777" w:rsidR="00DD1DDA" w:rsidRPr="00333869" w:rsidRDefault="00DD1DDA" w:rsidP="00F10E81">
      <w:pPr>
        <w:rPr>
          <w:rFonts w:cstheme="minorHAnsi"/>
          <w:sz w:val="22"/>
        </w:rPr>
      </w:pPr>
    </w:p>
    <w:p w14:paraId="73BF448C" w14:textId="68C49BA6" w:rsidR="00BC109F" w:rsidRPr="00333869" w:rsidRDefault="006F6E31" w:rsidP="00F10E81">
      <w:pPr>
        <w:rPr>
          <w:rFonts w:eastAsia="Times New Roman" w:cstheme="minorHAnsi"/>
          <w:color w:val="333333"/>
          <w:sz w:val="22"/>
          <w:lang w:eastAsia="fr-FR"/>
        </w:rPr>
      </w:pPr>
      <w:r w:rsidRPr="00333869">
        <w:rPr>
          <w:rFonts w:eastAsia="Times New Roman" w:cstheme="minorHAnsi"/>
          <w:color w:val="333333"/>
          <w:sz w:val="22"/>
          <w:lang w:eastAsia="fr-FR"/>
        </w:rPr>
        <w:t xml:space="preserve">L’analyse </w:t>
      </w:r>
      <w:r w:rsidR="00854EDB" w:rsidRPr="00333869">
        <w:rPr>
          <w:rFonts w:eastAsia="Times New Roman" w:cstheme="minorHAnsi"/>
          <w:color w:val="333333"/>
          <w:sz w:val="22"/>
          <w:lang w:eastAsia="fr-FR"/>
        </w:rPr>
        <w:t>PESTLE, à savoir examen d</w:t>
      </w:r>
      <w:r w:rsidRPr="00333869">
        <w:rPr>
          <w:rFonts w:eastAsia="Times New Roman" w:cstheme="minorHAnsi"/>
          <w:color w:val="333333"/>
          <w:sz w:val="22"/>
          <w:lang w:eastAsia="fr-FR"/>
        </w:rPr>
        <w:t xml:space="preserve">es facteurs politiques, économiques, sociaux, technologiques, juridiques et environnementaux pouvant avoir une incidence sur l’industrie de la construction </w:t>
      </w:r>
      <w:r w:rsidR="00854EDB" w:rsidRPr="00333869">
        <w:rPr>
          <w:rFonts w:eastAsia="Times New Roman" w:cstheme="minorHAnsi"/>
          <w:color w:val="333333"/>
          <w:sz w:val="22"/>
          <w:lang w:eastAsia="fr-FR"/>
        </w:rPr>
        <w:t xml:space="preserve">dans les pays du partenariat (Allemagne, Belgique, Espagne, Finlande, France, Grèce, Irlande, Italie, Lituanie, Pologne, Portugal et Slovénie) </w:t>
      </w:r>
      <w:r w:rsidRPr="00333869">
        <w:rPr>
          <w:rFonts w:eastAsia="Times New Roman" w:cstheme="minorHAnsi"/>
          <w:color w:val="333333"/>
          <w:sz w:val="22"/>
          <w:lang w:eastAsia="fr-FR"/>
        </w:rPr>
        <w:t>et, à leur tour, sur les pénuries</w:t>
      </w:r>
      <w:r w:rsidR="00854EDB" w:rsidRPr="00333869">
        <w:rPr>
          <w:rFonts w:eastAsia="Times New Roman" w:cstheme="minorHAnsi"/>
          <w:color w:val="333333"/>
          <w:sz w:val="22"/>
          <w:lang w:eastAsia="fr-FR"/>
        </w:rPr>
        <w:t xml:space="preserve"> </w:t>
      </w:r>
      <w:r w:rsidRPr="00333869">
        <w:rPr>
          <w:rFonts w:eastAsia="Times New Roman" w:cstheme="minorHAnsi"/>
          <w:color w:val="333333"/>
          <w:sz w:val="22"/>
          <w:lang w:eastAsia="fr-FR"/>
        </w:rPr>
        <w:t xml:space="preserve">et inadéquations de compétences, </w:t>
      </w:r>
      <w:r w:rsidR="00854EDB" w:rsidRPr="00333869">
        <w:rPr>
          <w:rFonts w:eastAsia="Times New Roman" w:cstheme="minorHAnsi"/>
          <w:color w:val="333333"/>
          <w:sz w:val="22"/>
          <w:lang w:eastAsia="fr-FR"/>
        </w:rPr>
        <w:t>fait partie des productions de ce projet.</w:t>
      </w:r>
      <w:r w:rsidR="00BC109F" w:rsidRPr="00333869">
        <w:rPr>
          <w:rFonts w:eastAsia="Times New Roman" w:cstheme="minorHAnsi"/>
          <w:color w:val="333333"/>
          <w:sz w:val="22"/>
          <w:lang w:eastAsia="fr-FR"/>
        </w:rPr>
        <w:t xml:space="preserve"> </w:t>
      </w:r>
      <w:r w:rsidR="00854EDB" w:rsidRPr="00333869">
        <w:rPr>
          <w:rFonts w:cstheme="minorHAnsi"/>
          <w:sz w:val="22"/>
        </w:rPr>
        <w:t>Cette analyse, conduite</w:t>
      </w:r>
      <w:r w:rsidR="00081AD2" w:rsidRPr="00333869">
        <w:rPr>
          <w:rFonts w:cstheme="minorHAnsi"/>
          <w:sz w:val="22"/>
        </w:rPr>
        <w:t xml:space="preserve"> principalement</w:t>
      </w:r>
      <w:r w:rsidR="00854EDB" w:rsidRPr="00333869">
        <w:rPr>
          <w:rFonts w:cstheme="minorHAnsi"/>
          <w:sz w:val="22"/>
        </w:rPr>
        <w:t xml:space="preserve"> </w:t>
      </w:r>
      <w:r w:rsidR="00081AD2" w:rsidRPr="00333869">
        <w:rPr>
          <w:rFonts w:cstheme="minorHAnsi"/>
          <w:sz w:val="22"/>
        </w:rPr>
        <w:t>en 2019, en interviewant des experts nationaux dans chaque pays, a été consolidée au niveau transnational par la F</w:t>
      </w:r>
      <w:r w:rsidR="00D35AC5">
        <w:rPr>
          <w:rFonts w:cstheme="minorHAnsi"/>
          <w:sz w:val="22"/>
        </w:rPr>
        <w:t>u</w:t>
      </w:r>
      <w:r w:rsidR="00081AD2" w:rsidRPr="00333869">
        <w:rPr>
          <w:rFonts w:cstheme="minorHAnsi"/>
          <w:sz w:val="22"/>
        </w:rPr>
        <w:t>ndación Laboral de la Constru</w:t>
      </w:r>
      <w:r w:rsidR="00D35AC5">
        <w:rPr>
          <w:rFonts w:cstheme="minorHAnsi"/>
          <w:sz w:val="22"/>
        </w:rPr>
        <w:t>c</w:t>
      </w:r>
      <w:r w:rsidR="00081AD2" w:rsidRPr="00333869">
        <w:rPr>
          <w:rFonts w:cstheme="minorHAnsi"/>
          <w:sz w:val="22"/>
        </w:rPr>
        <w:t>ción (FLC - organisme espagnol qui coordonne le projet) au cours du 1</w:t>
      </w:r>
      <w:r w:rsidR="00081AD2" w:rsidRPr="00333869">
        <w:rPr>
          <w:rFonts w:cstheme="minorHAnsi"/>
          <w:sz w:val="22"/>
          <w:vertAlign w:val="superscript"/>
        </w:rPr>
        <w:t>er</w:t>
      </w:r>
      <w:r w:rsidR="00081AD2" w:rsidRPr="00333869">
        <w:rPr>
          <w:rFonts w:cstheme="minorHAnsi"/>
          <w:sz w:val="22"/>
        </w:rPr>
        <w:t xml:space="preserve"> semestre 2020. Ses principales conclusions sont présentées ici à l’usage des partenaires institutionnels et professionnels, ainsi qu’à ceux des organismes de formation français qui proposent de parcours de professionnalisation et d’amélioration des compétences pour le secteur de la construction.</w:t>
      </w:r>
    </w:p>
    <w:p w14:paraId="0BB5A3E7" w14:textId="77777777" w:rsidR="00BC109F" w:rsidRPr="00333869" w:rsidRDefault="00BC109F" w:rsidP="00F10E81">
      <w:pPr>
        <w:rPr>
          <w:rFonts w:cstheme="minorHAnsi"/>
          <w:sz w:val="22"/>
        </w:rPr>
      </w:pPr>
    </w:p>
    <w:p w14:paraId="525D7DE7" w14:textId="7BD9A64E" w:rsidR="00854EDB" w:rsidRPr="00333869" w:rsidRDefault="00081AD2" w:rsidP="00F10E81">
      <w:pPr>
        <w:rPr>
          <w:rFonts w:cstheme="minorHAnsi"/>
          <w:sz w:val="22"/>
        </w:rPr>
      </w:pPr>
      <w:r w:rsidRPr="00333869">
        <w:rPr>
          <w:rFonts w:cstheme="minorHAnsi"/>
          <w:sz w:val="22"/>
        </w:rPr>
        <w:t xml:space="preserve">Les conclusions présentées ici seront affinées lors des étapes suivantes du projet, surtout grâce aux travaux d’analyse qui seront menées à travers </w:t>
      </w:r>
      <w:r w:rsidR="00D35AC5">
        <w:rPr>
          <w:rFonts w:cstheme="minorHAnsi"/>
          <w:sz w:val="22"/>
        </w:rPr>
        <w:t>l’</w:t>
      </w:r>
      <w:r w:rsidRPr="00333869">
        <w:rPr>
          <w:rFonts w:cstheme="minorHAnsi"/>
          <w:sz w:val="22"/>
        </w:rPr>
        <w:t>observatoire d</w:t>
      </w:r>
      <w:r w:rsidR="00D35AC5">
        <w:rPr>
          <w:rFonts w:cstheme="minorHAnsi"/>
          <w:sz w:val="22"/>
        </w:rPr>
        <w:t xml:space="preserve">es </w:t>
      </w:r>
      <w:r w:rsidRPr="00333869">
        <w:rPr>
          <w:rFonts w:cstheme="minorHAnsi"/>
          <w:sz w:val="22"/>
        </w:rPr>
        <w:t>évolution</w:t>
      </w:r>
      <w:r w:rsidR="00D35AC5">
        <w:rPr>
          <w:rFonts w:cstheme="minorHAnsi"/>
          <w:sz w:val="22"/>
        </w:rPr>
        <w:t>s</w:t>
      </w:r>
      <w:r w:rsidRPr="00333869">
        <w:rPr>
          <w:rFonts w:cstheme="minorHAnsi"/>
          <w:sz w:val="22"/>
        </w:rPr>
        <w:t xml:space="preserve"> des attentes des entreprises du secteur en termes de </w:t>
      </w:r>
      <w:r w:rsidR="000C1E88" w:rsidRPr="00333869">
        <w:rPr>
          <w:rFonts w:cstheme="minorHAnsi"/>
          <w:sz w:val="22"/>
        </w:rPr>
        <w:t>compétences liées à l’efficience énergétique, l’économie circulaire et le numérique.</w:t>
      </w:r>
    </w:p>
    <w:p w14:paraId="67B3EE77" w14:textId="77777777" w:rsidR="00BC109F" w:rsidRPr="00333869" w:rsidRDefault="00BC109F" w:rsidP="002A4448">
      <w:pPr>
        <w:rPr>
          <w:rFonts w:cstheme="minorHAnsi"/>
          <w:sz w:val="22"/>
        </w:rPr>
      </w:pPr>
    </w:p>
    <w:p w14:paraId="7CD04C7A" w14:textId="77777777" w:rsidR="00B12E45" w:rsidRPr="00F10E81" w:rsidRDefault="00162ECF" w:rsidP="00F10E81">
      <w:pPr>
        <w:spacing w:after="120"/>
        <w:rPr>
          <w:u w:val="single"/>
        </w:rPr>
      </w:pPr>
      <w:bookmarkStart w:id="3" w:name="_Toc57801315"/>
      <w:r w:rsidRPr="00F10E81">
        <w:rPr>
          <w:color w:val="004396"/>
          <w:u w:val="single"/>
        </w:rPr>
        <w:t>Conclusions transnationales relatives au f</w:t>
      </w:r>
      <w:r w:rsidR="00BC109F" w:rsidRPr="00F10E81">
        <w:rPr>
          <w:color w:val="004396"/>
          <w:u w:val="single"/>
        </w:rPr>
        <w:t>acteur politique</w:t>
      </w:r>
      <w:bookmarkEnd w:id="3"/>
    </w:p>
    <w:p w14:paraId="5E12F12F" w14:textId="707868ED" w:rsidR="008027AE" w:rsidRPr="00333869" w:rsidRDefault="00B12E45" w:rsidP="00F10E81">
      <w:pPr>
        <w:rPr>
          <w:rFonts w:cstheme="minorHAnsi"/>
          <w:sz w:val="22"/>
        </w:rPr>
      </w:pPr>
      <w:r w:rsidRPr="00333869">
        <w:rPr>
          <w:rFonts w:cstheme="minorHAnsi"/>
          <w:sz w:val="22"/>
        </w:rPr>
        <w:t xml:space="preserve">Un cadre politique stable et tourné vers l'avenir pour la construction est essentiel pour assurer la durabilité </w:t>
      </w:r>
      <w:r w:rsidR="00CD1B6B" w:rsidRPr="00333869">
        <w:rPr>
          <w:rFonts w:cstheme="minorHAnsi"/>
          <w:sz w:val="22"/>
        </w:rPr>
        <w:t>des orientations prises par les entreprises</w:t>
      </w:r>
      <w:r w:rsidRPr="00333869">
        <w:rPr>
          <w:rFonts w:cstheme="minorHAnsi"/>
          <w:sz w:val="22"/>
        </w:rPr>
        <w:t xml:space="preserve"> de la construction. Des politiques de soutien visant à accroître les investissements dans la recherche et le développement sont nécessaires, en particulier dans le domaine de la numérisation, de l'économie circulaire et de l'effi</w:t>
      </w:r>
      <w:r w:rsidR="00D35AC5">
        <w:rPr>
          <w:rFonts w:cstheme="minorHAnsi"/>
          <w:sz w:val="22"/>
        </w:rPr>
        <w:t>cience</w:t>
      </w:r>
      <w:r w:rsidRPr="00333869">
        <w:rPr>
          <w:rFonts w:cstheme="minorHAnsi"/>
          <w:sz w:val="22"/>
        </w:rPr>
        <w:t xml:space="preserve"> énergétique. En outre, les objectifs politiques à long terme devraient être accompagnés d'un</w:t>
      </w:r>
      <w:r w:rsidR="00CD1B6B" w:rsidRPr="00333869">
        <w:rPr>
          <w:rFonts w:cstheme="minorHAnsi"/>
          <w:sz w:val="22"/>
        </w:rPr>
        <w:t>e politique de</w:t>
      </w:r>
      <w:r w:rsidRPr="00333869">
        <w:rPr>
          <w:rFonts w:cstheme="minorHAnsi"/>
          <w:sz w:val="22"/>
        </w:rPr>
        <w:t xml:space="preserve"> financement approprié</w:t>
      </w:r>
      <w:r w:rsidR="00CD1B6B" w:rsidRPr="00333869">
        <w:rPr>
          <w:rFonts w:cstheme="minorHAnsi"/>
          <w:sz w:val="22"/>
        </w:rPr>
        <w:t>e</w:t>
      </w:r>
      <w:r w:rsidRPr="00333869">
        <w:rPr>
          <w:rFonts w:cstheme="minorHAnsi"/>
          <w:sz w:val="22"/>
        </w:rPr>
        <w:t>.</w:t>
      </w:r>
      <w:r w:rsidR="00CD1B6B" w:rsidRPr="00333869">
        <w:rPr>
          <w:rFonts w:cstheme="minorHAnsi"/>
          <w:sz w:val="22"/>
        </w:rPr>
        <w:t xml:space="preserve"> </w:t>
      </w:r>
      <w:r w:rsidRPr="00333869">
        <w:rPr>
          <w:rFonts w:cstheme="minorHAnsi"/>
          <w:sz w:val="22"/>
        </w:rPr>
        <w:t xml:space="preserve">Toutefois, l'augmentation </w:t>
      </w:r>
      <w:r w:rsidR="00CD1B6B" w:rsidRPr="00333869">
        <w:rPr>
          <w:rFonts w:cstheme="minorHAnsi"/>
          <w:sz w:val="22"/>
        </w:rPr>
        <w:t>des aides aux entreprises</w:t>
      </w:r>
      <w:r w:rsidRPr="00333869">
        <w:rPr>
          <w:rFonts w:cstheme="minorHAnsi"/>
          <w:sz w:val="22"/>
        </w:rPr>
        <w:t xml:space="preserve"> devrait s'accompagner d'un plan </w:t>
      </w:r>
      <w:r w:rsidR="00CD1B6B" w:rsidRPr="00333869">
        <w:rPr>
          <w:rFonts w:cstheme="minorHAnsi"/>
          <w:sz w:val="22"/>
        </w:rPr>
        <w:t>de mise en œuvre des projets de construction neuve ou de rénovation consensuel</w:t>
      </w:r>
      <w:r w:rsidRPr="00333869">
        <w:rPr>
          <w:rFonts w:cstheme="minorHAnsi"/>
          <w:sz w:val="22"/>
        </w:rPr>
        <w:t xml:space="preserve"> </w:t>
      </w:r>
      <w:r w:rsidR="00CD1B6B" w:rsidRPr="00333869">
        <w:rPr>
          <w:rFonts w:cstheme="minorHAnsi"/>
          <w:sz w:val="22"/>
        </w:rPr>
        <w:t xml:space="preserve">et </w:t>
      </w:r>
      <w:r w:rsidRPr="00333869">
        <w:rPr>
          <w:rFonts w:cstheme="minorHAnsi"/>
          <w:sz w:val="22"/>
        </w:rPr>
        <w:t xml:space="preserve">incluant toutes les </w:t>
      </w:r>
      <w:r w:rsidR="00CD1B6B" w:rsidRPr="00333869">
        <w:rPr>
          <w:rFonts w:cstheme="minorHAnsi"/>
          <w:sz w:val="22"/>
        </w:rPr>
        <w:t>parties prenantes</w:t>
      </w:r>
      <w:r w:rsidRPr="00333869">
        <w:rPr>
          <w:rFonts w:cstheme="minorHAnsi"/>
          <w:sz w:val="22"/>
        </w:rPr>
        <w:t xml:space="preserve"> </w:t>
      </w:r>
      <w:r w:rsidR="00CD1B6B" w:rsidRPr="00333869">
        <w:rPr>
          <w:rFonts w:cstheme="minorHAnsi"/>
          <w:sz w:val="22"/>
        </w:rPr>
        <w:t xml:space="preserve">(autorités </w:t>
      </w:r>
      <w:r w:rsidRPr="00333869">
        <w:rPr>
          <w:rFonts w:cstheme="minorHAnsi"/>
          <w:sz w:val="22"/>
        </w:rPr>
        <w:t xml:space="preserve">publiques </w:t>
      </w:r>
      <w:r w:rsidR="00CD1B6B" w:rsidRPr="00333869">
        <w:rPr>
          <w:rFonts w:cstheme="minorHAnsi"/>
          <w:sz w:val="22"/>
        </w:rPr>
        <w:t xml:space="preserve">et représentants professionnels) </w:t>
      </w:r>
      <w:r w:rsidRPr="00333869">
        <w:rPr>
          <w:rFonts w:cstheme="minorHAnsi"/>
          <w:sz w:val="22"/>
        </w:rPr>
        <w:t>impliquées dans l</w:t>
      </w:r>
      <w:r w:rsidR="00CD1B6B" w:rsidRPr="00333869">
        <w:rPr>
          <w:rFonts w:cstheme="minorHAnsi"/>
          <w:sz w:val="22"/>
        </w:rPr>
        <w:t xml:space="preserve">eur </w:t>
      </w:r>
      <w:r w:rsidRPr="00333869">
        <w:rPr>
          <w:rFonts w:cstheme="minorHAnsi"/>
          <w:sz w:val="22"/>
        </w:rPr>
        <w:t>exécution.</w:t>
      </w:r>
    </w:p>
    <w:p w14:paraId="17BB8480" w14:textId="77777777" w:rsidR="008027AE" w:rsidRPr="00333869" w:rsidRDefault="008027AE" w:rsidP="00F10E81">
      <w:pPr>
        <w:rPr>
          <w:rFonts w:cstheme="minorHAnsi"/>
          <w:sz w:val="22"/>
        </w:rPr>
      </w:pPr>
    </w:p>
    <w:p w14:paraId="0FD6CF9C" w14:textId="32C41085" w:rsidR="008027AE" w:rsidRPr="00333869" w:rsidRDefault="00B12E45" w:rsidP="00F10E81">
      <w:pPr>
        <w:rPr>
          <w:rFonts w:cstheme="minorHAnsi"/>
          <w:sz w:val="22"/>
        </w:rPr>
      </w:pPr>
      <w:r w:rsidRPr="00333869">
        <w:rPr>
          <w:rFonts w:cstheme="minorHAnsi"/>
          <w:sz w:val="22"/>
        </w:rPr>
        <w:t>En ce qui concerne la construction durable, elle est généralement inscrite à l'ordre du jour politique d</w:t>
      </w:r>
      <w:r w:rsidR="008027AE" w:rsidRPr="00333869">
        <w:rPr>
          <w:rFonts w:cstheme="minorHAnsi"/>
          <w:sz w:val="22"/>
        </w:rPr>
        <w:t>ans</w:t>
      </w:r>
      <w:r w:rsidRPr="00333869">
        <w:rPr>
          <w:rFonts w:cstheme="minorHAnsi"/>
          <w:sz w:val="22"/>
        </w:rPr>
        <w:t xml:space="preserve"> tous les pays partenaires, mais le niveau de planification stratégique et de mise en œuvre diffère d'un pays à l'autre. </w:t>
      </w:r>
      <w:r w:rsidR="008027AE" w:rsidRPr="00333869">
        <w:rPr>
          <w:rFonts w:cstheme="minorHAnsi"/>
          <w:sz w:val="22"/>
        </w:rPr>
        <w:t>Il ressort des enquêtes menées que l</w:t>
      </w:r>
      <w:r w:rsidRPr="00333869">
        <w:rPr>
          <w:rFonts w:cstheme="minorHAnsi"/>
          <w:sz w:val="22"/>
        </w:rPr>
        <w:t xml:space="preserve">es politiques devraient se concentrer </w:t>
      </w:r>
      <w:r w:rsidR="008027AE" w:rsidRPr="00333869">
        <w:rPr>
          <w:rFonts w:cstheme="minorHAnsi"/>
          <w:sz w:val="22"/>
        </w:rPr>
        <w:t xml:space="preserve">principalement </w:t>
      </w:r>
      <w:r w:rsidRPr="00333869">
        <w:rPr>
          <w:rFonts w:cstheme="minorHAnsi"/>
          <w:sz w:val="22"/>
        </w:rPr>
        <w:t xml:space="preserve">sur l'accélération de la mise en conformité du parc immobilier existant </w:t>
      </w:r>
      <w:r w:rsidR="00D35AC5">
        <w:rPr>
          <w:rFonts w:cstheme="minorHAnsi"/>
          <w:sz w:val="22"/>
        </w:rPr>
        <w:t>en matière d</w:t>
      </w:r>
      <w:r w:rsidRPr="00333869">
        <w:rPr>
          <w:rFonts w:cstheme="minorHAnsi"/>
          <w:sz w:val="22"/>
        </w:rPr>
        <w:t>'effic</w:t>
      </w:r>
      <w:r w:rsidR="00D35AC5">
        <w:rPr>
          <w:rFonts w:cstheme="minorHAnsi"/>
          <w:sz w:val="22"/>
        </w:rPr>
        <w:t>ience</w:t>
      </w:r>
      <w:r w:rsidRPr="00333869">
        <w:rPr>
          <w:rFonts w:cstheme="minorHAnsi"/>
          <w:sz w:val="22"/>
        </w:rPr>
        <w:t xml:space="preserve"> énergétique, </w:t>
      </w:r>
      <w:r w:rsidR="00D35AC5">
        <w:rPr>
          <w:rFonts w:cstheme="minorHAnsi"/>
          <w:sz w:val="22"/>
        </w:rPr>
        <w:t>d’</w:t>
      </w:r>
      <w:r w:rsidRPr="00333869">
        <w:rPr>
          <w:rFonts w:cstheme="minorHAnsi"/>
          <w:sz w:val="22"/>
        </w:rPr>
        <w:t xml:space="preserve">amélioration de la résilience des infrastructures et de l'adaptation au changement climatique, </w:t>
      </w:r>
      <w:r w:rsidR="00D35AC5">
        <w:rPr>
          <w:rFonts w:cstheme="minorHAnsi"/>
          <w:sz w:val="22"/>
        </w:rPr>
        <w:t>de</w:t>
      </w:r>
      <w:r w:rsidRPr="00333869">
        <w:rPr>
          <w:rFonts w:cstheme="minorHAnsi"/>
          <w:sz w:val="22"/>
        </w:rPr>
        <w:t xml:space="preserve"> </w:t>
      </w:r>
      <w:r w:rsidR="008027AE" w:rsidRPr="00333869">
        <w:rPr>
          <w:rFonts w:cstheme="minorHAnsi"/>
          <w:sz w:val="22"/>
        </w:rPr>
        <w:t xml:space="preserve">promotion </w:t>
      </w:r>
      <w:r w:rsidRPr="00333869">
        <w:rPr>
          <w:rFonts w:cstheme="minorHAnsi"/>
          <w:sz w:val="22"/>
        </w:rPr>
        <w:t>de l'économie circulaire d</w:t>
      </w:r>
      <w:r w:rsidR="008027AE" w:rsidRPr="00333869">
        <w:rPr>
          <w:rFonts w:cstheme="minorHAnsi"/>
          <w:sz w:val="22"/>
        </w:rPr>
        <w:t>ans le</w:t>
      </w:r>
      <w:r w:rsidRPr="00333869">
        <w:rPr>
          <w:rFonts w:cstheme="minorHAnsi"/>
          <w:sz w:val="22"/>
        </w:rPr>
        <w:t xml:space="preserve"> secteur de la construction ainsi que </w:t>
      </w:r>
      <w:r w:rsidR="00D35AC5">
        <w:rPr>
          <w:rFonts w:cstheme="minorHAnsi"/>
          <w:sz w:val="22"/>
        </w:rPr>
        <w:t>de</w:t>
      </w:r>
      <w:r w:rsidRPr="00333869">
        <w:rPr>
          <w:rFonts w:cstheme="minorHAnsi"/>
          <w:sz w:val="22"/>
        </w:rPr>
        <w:t xml:space="preserve"> requalification de la main-d'œuvre existante</w:t>
      </w:r>
      <w:r w:rsidR="008027AE" w:rsidRPr="00333869">
        <w:rPr>
          <w:rFonts w:cstheme="minorHAnsi"/>
          <w:sz w:val="22"/>
        </w:rPr>
        <w:t>, afin qu’elle soit capable de relever ces nouveaux défis</w:t>
      </w:r>
      <w:r w:rsidRPr="00333869">
        <w:rPr>
          <w:rFonts w:cstheme="minorHAnsi"/>
          <w:sz w:val="22"/>
        </w:rPr>
        <w:t>.</w:t>
      </w:r>
    </w:p>
    <w:p w14:paraId="3EE7547C" w14:textId="77777777" w:rsidR="008027AE" w:rsidRPr="00333869" w:rsidRDefault="008027AE" w:rsidP="00F10E81">
      <w:pPr>
        <w:rPr>
          <w:rFonts w:cstheme="minorHAnsi"/>
          <w:sz w:val="22"/>
        </w:rPr>
      </w:pPr>
    </w:p>
    <w:p w14:paraId="4BA0F775" w14:textId="77777777" w:rsidR="008027AE" w:rsidRPr="00333869" w:rsidRDefault="00B12E45" w:rsidP="00F10E81">
      <w:pPr>
        <w:rPr>
          <w:rFonts w:cstheme="minorHAnsi"/>
          <w:sz w:val="22"/>
        </w:rPr>
      </w:pPr>
      <w:r w:rsidRPr="00333869">
        <w:rPr>
          <w:rFonts w:cstheme="minorHAnsi"/>
          <w:sz w:val="22"/>
        </w:rPr>
        <w:t xml:space="preserve">Les réglementations techniques ou environnementales régissant les nouvelles </w:t>
      </w:r>
      <w:r w:rsidR="008027AE" w:rsidRPr="00333869">
        <w:rPr>
          <w:rFonts w:cstheme="minorHAnsi"/>
          <w:sz w:val="22"/>
        </w:rPr>
        <w:t>habitations (</w:t>
      </w:r>
      <w:r w:rsidRPr="00333869">
        <w:rPr>
          <w:rFonts w:cstheme="minorHAnsi"/>
          <w:sz w:val="22"/>
        </w:rPr>
        <w:t xml:space="preserve">maisons et </w:t>
      </w:r>
      <w:r w:rsidR="008027AE" w:rsidRPr="00333869">
        <w:rPr>
          <w:rFonts w:cstheme="minorHAnsi"/>
          <w:sz w:val="22"/>
        </w:rPr>
        <w:t>immeubles)</w:t>
      </w:r>
      <w:r w:rsidRPr="00333869">
        <w:rPr>
          <w:rFonts w:cstheme="minorHAnsi"/>
          <w:sz w:val="22"/>
        </w:rPr>
        <w:t xml:space="preserve"> sont importantes pour garantir une construction durable, même si elles ne doivent pas entraîner une hausse des prix de la construction. Ainsi, les politiques devraient combiner la nécessité </w:t>
      </w:r>
      <w:r w:rsidRPr="00333869">
        <w:rPr>
          <w:rFonts w:cstheme="minorHAnsi"/>
          <w:sz w:val="22"/>
        </w:rPr>
        <w:lastRenderedPageBreak/>
        <w:t xml:space="preserve">d'une construction durable avec les besoins en logements </w:t>
      </w:r>
      <w:r w:rsidR="008027AE" w:rsidRPr="00333869">
        <w:rPr>
          <w:rFonts w:cstheme="minorHAnsi"/>
          <w:sz w:val="22"/>
        </w:rPr>
        <w:t xml:space="preserve">à prix </w:t>
      </w:r>
      <w:r w:rsidRPr="00333869">
        <w:rPr>
          <w:rFonts w:cstheme="minorHAnsi"/>
          <w:sz w:val="22"/>
        </w:rPr>
        <w:t xml:space="preserve">abordables. Les partenaires sociaux, dans le contexte du </w:t>
      </w:r>
      <w:r w:rsidR="008027AE" w:rsidRPr="00333869">
        <w:rPr>
          <w:rFonts w:cstheme="minorHAnsi"/>
          <w:sz w:val="22"/>
        </w:rPr>
        <w:t>paritarisme</w:t>
      </w:r>
      <w:r w:rsidRPr="00333869">
        <w:rPr>
          <w:rFonts w:cstheme="minorHAnsi"/>
          <w:sz w:val="22"/>
        </w:rPr>
        <w:t xml:space="preserve">, jouent un rôle crucial dans la réalisation de la construction </w:t>
      </w:r>
      <w:r w:rsidR="008027AE" w:rsidRPr="00333869">
        <w:rPr>
          <w:rFonts w:cstheme="minorHAnsi"/>
          <w:sz w:val="22"/>
        </w:rPr>
        <w:t xml:space="preserve">durable, </w:t>
      </w:r>
      <w:r w:rsidRPr="00333869">
        <w:rPr>
          <w:rFonts w:cstheme="minorHAnsi"/>
          <w:sz w:val="22"/>
        </w:rPr>
        <w:t>en agissant comme intermédiaires entre les décideurs politiques et le secteur lui-même.</w:t>
      </w:r>
    </w:p>
    <w:p w14:paraId="7942183F" w14:textId="77777777" w:rsidR="008027AE" w:rsidRPr="00333869" w:rsidRDefault="008027AE" w:rsidP="00F10E81">
      <w:pPr>
        <w:rPr>
          <w:rFonts w:cstheme="minorHAnsi"/>
          <w:sz w:val="22"/>
        </w:rPr>
      </w:pPr>
    </w:p>
    <w:p w14:paraId="77A9136F" w14:textId="77777777" w:rsidR="00B12E45" w:rsidRPr="00333869" w:rsidRDefault="00B12E45" w:rsidP="00F10E81">
      <w:pPr>
        <w:rPr>
          <w:rFonts w:cstheme="minorHAnsi"/>
          <w:sz w:val="22"/>
        </w:rPr>
      </w:pPr>
      <w:r w:rsidRPr="00333869">
        <w:rPr>
          <w:rFonts w:cstheme="minorHAnsi"/>
          <w:sz w:val="22"/>
        </w:rPr>
        <w:t xml:space="preserve">L'urbanisation est un phénomène qui se produit dans tous les pays partenaires, les gens quittant les zones rurales pour les centres urbains. Il est nécessaire de renforcer l'offre de logements privés et sociaux pour relever les défis liés à une population de plus en plus urbaine. Les investissements publics </w:t>
      </w:r>
      <w:r w:rsidR="008027AE" w:rsidRPr="00333869">
        <w:rPr>
          <w:rFonts w:cstheme="minorHAnsi"/>
          <w:sz w:val="22"/>
        </w:rPr>
        <w:t>dans</w:t>
      </w:r>
      <w:r w:rsidRPr="00333869">
        <w:rPr>
          <w:rFonts w:cstheme="minorHAnsi"/>
          <w:sz w:val="22"/>
        </w:rPr>
        <w:t xml:space="preserve"> </w:t>
      </w:r>
      <w:r w:rsidR="008027AE" w:rsidRPr="00333869">
        <w:rPr>
          <w:rFonts w:cstheme="minorHAnsi"/>
          <w:sz w:val="22"/>
        </w:rPr>
        <w:t>l</w:t>
      </w:r>
      <w:r w:rsidRPr="00333869">
        <w:rPr>
          <w:rFonts w:cstheme="minorHAnsi"/>
          <w:sz w:val="22"/>
        </w:rPr>
        <w:t xml:space="preserve">es régions moins développées devraient être accrus, ainsi que les incitations fiscales pour aider les zones rurales </w:t>
      </w:r>
      <w:r w:rsidR="008027AE" w:rsidRPr="00333869">
        <w:rPr>
          <w:rFonts w:cstheme="minorHAnsi"/>
          <w:sz w:val="22"/>
        </w:rPr>
        <w:t xml:space="preserve">à mieux </w:t>
      </w:r>
      <w:r w:rsidRPr="00333869">
        <w:rPr>
          <w:rFonts w:cstheme="minorHAnsi"/>
          <w:sz w:val="22"/>
        </w:rPr>
        <w:t xml:space="preserve">vivre </w:t>
      </w:r>
      <w:r w:rsidR="008027AE" w:rsidRPr="00333869">
        <w:rPr>
          <w:rFonts w:cstheme="minorHAnsi"/>
          <w:sz w:val="22"/>
        </w:rPr>
        <w:t>le</w:t>
      </w:r>
      <w:r w:rsidRPr="00333869">
        <w:rPr>
          <w:rFonts w:cstheme="minorHAnsi"/>
          <w:sz w:val="22"/>
        </w:rPr>
        <w:t xml:space="preserve"> phénomène de l'urbanisation. Les politiques publiques doivent également veiller à ce que le système </w:t>
      </w:r>
      <w:r w:rsidR="008027AE" w:rsidRPr="00333869">
        <w:rPr>
          <w:rFonts w:cstheme="minorHAnsi"/>
          <w:sz w:val="22"/>
        </w:rPr>
        <w:t>de formation professionnelle</w:t>
      </w:r>
      <w:r w:rsidRPr="00333869">
        <w:rPr>
          <w:rFonts w:cstheme="minorHAnsi"/>
          <w:sz w:val="22"/>
        </w:rPr>
        <w:t xml:space="preserve"> fournisse les </w:t>
      </w:r>
      <w:r w:rsidR="008027AE" w:rsidRPr="00333869">
        <w:rPr>
          <w:rFonts w:cstheme="minorHAnsi"/>
          <w:sz w:val="22"/>
        </w:rPr>
        <w:t>connaissances</w:t>
      </w:r>
      <w:r w:rsidRPr="00333869">
        <w:rPr>
          <w:rFonts w:cstheme="minorHAnsi"/>
          <w:sz w:val="22"/>
        </w:rPr>
        <w:t xml:space="preserve"> adéquates pour répondre à l'évolution de la demande du marché du travail et réduire les grandes inadéquations </w:t>
      </w:r>
      <w:r w:rsidR="008027AE" w:rsidRPr="00333869">
        <w:rPr>
          <w:rFonts w:cstheme="minorHAnsi"/>
          <w:sz w:val="22"/>
        </w:rPr>
        <w:t>en</w:t>
      </w:r>
      <w:r w:rsidRPr="00333869">
        <w:rPr>
          <w:rFonts w:cstheme="minorHAnsi"/>
          <w:sz w:val="22"/>
        </w:rPr>
        <w:t xml:space="preserve"> compétences. Dans ce contexte, les pouvoirs publics de plusieurs pays partenaires </w:t>
      </w:r>
      <w:r w:rsidR="008027AE" w:rsidRPr="00333869">
        <w:rPr>
          <w:rFonts w:cstheme="minorHAnsi"/>
          <w:sz w:val="22"/>
        </w:rPr>
        <w:t>tentent de</w:t>
      </w:r>
      <w:r w:rsidRPr="00333869">
        <w:rPr>
          <w:rFonts w:cstheme="minorHAnsi"/>
          <w:sz w:val="22"/>
        </w:rPr>
        <w:t xml:space="preserve"> rapprocher la formation professionnelle des entreprises en favorisant l'innovation et des contacts plus constructifs entre les centres de formation et les entreprises. L'objectif principal est de promouvoir l'apprentissage, l'exploitation formative des situations de travail </w:t>
      </w:r>
      <w:r w:rsidR="008027AE" w:rsidRPr="00333869">
        <w:rPr>
          <w:rFonts w:cstheme="minorHAnsi"/>
          <w:sz w:val="22"/>
        </w:rPr>
        <w:t>et</w:t>
      </w:r>
      <w:r w:rsidRPr="00333869">
        <w:rPr>
          <w:rFonts w:cstheme="minorHAnsi"/>
          <w:sz w:val="22"/>
        </w:rPr>
        <w:t xml:space="preserve"> de construire davantage de </w:t>
      </w:r>
      <w:r w:rsidR="008027AE" w:rsidRPr="00333869">
        <w:rPr>
          <w:rFonts w:cstheme="minorHAnsi"/>
          <w:sz w:val="22"/>
        </w:rPr>
        <w:t>passerelles</w:t>
      </w:r>
      <w:r w:rsidRPr="00333869">
        <w:rPr>
          <w:rFonts w:cstheme="minorHAnsi"/>
          <w:sz w:val="22"/>
        </w:rPr>
        <w:t xml:space="preserve"> entre la formation initiale et la formation continue.</w:t>
      </w:r>
    </w:p>
    <w:p w14:paraId="2C5B6E8E" w14:textId="77777777" w:rsidR="00B12E45" w:rsidRPr="00333869" w:rsidRDefault="00B12E45" w:rsidP="00F10E81">
      <w:pPr>
        <w:rPr>
          <w:rFonts w:cstheme="minorHAnsi"/>
          <w:sz w:val="22"/>
        </w:rPr>
      </w:pPr>
    </w:p>
    <w:p w14:paraId="4AAD0059" w14:textId="77777777" w:rsidR="00162ECF" w:rsidRPr="00F10E81" w:rsidRDefault="00162ECF" w:rsidP="00F10E81">
      <w:pPr>
        <w:spacing w:after="120"/>
        <w:rPr>
          <w:u w:val="single"/>
        </w:rPr>
      </w:pPr>
      <w:bookmarkStart w:id="4" w:name="_Toc57801316"/>
      <w:r w:rsidRPr="00F10E81">
        <w:rPr>
          <w:color w:val="004396"/>
          <w:u w:val="single"/>
        </w:rPr>
        <w:t>Conclusions transnationales relatives au facteur économique</w:t>
      </w:r>
      <w:bookmarkEnd w:id="4"/>
    </w:p>
    <w:p w14:paraId="69F32A1A" w14:textId="77777777" w:rsidR="00F10E81" w:rsidRPr="00333869" w:rsidRDefault="00B12E45" w:rsidP="00F10E81">
      <w:pPr>
        <w:rPr>
          <w:rFonts w:cstheme="minorHAnsi"/>
          <w:sz w:val="22"/>
        </w:rPr>
      </w:pPr>
      <w:r w:rsidRPr="00333869">
        <w:rPr>
          <w:rFonts w:cstheme="minorHAnsi"/>
          <w:sz w:val="22"/>
        </w:rPr>
        <w:t>Les principaux facteurs de compétitivité des entreprises de construction</w:t>
      </w:r>
      <w:r w:rsidR="001F441E" w:rsidRPr="00333869">
        <w:rPr>
          <w:rFonts w:cstheme="minorHAnsi"/>
          <w:sz w:val="22"/>
        </w:rPr>
        <w:t xml:space="preserve"> cités dans les enquêtes menées</w:t>
      </w:r>
      <w:r w:rsidRPr="00333869">
        <w:rPr>
          <w:rFonts w:cstheme="minorHAnsi"/>
          <w:sz w:val="22"/>
        </w:rPr>
        <w:t xml:space="preserve"> sont</w:t>
      </w:r>
      <w:r w:rsidR="00F10E81">
        <w:rPr>
          <w:rFonts w:cstheme="minorHAnsi"/>
          <w:sz w:val="22"/>
        </w:rPr>
        <w:t> :</w:t>
      </w:r>
    </w:p>
    <w:p w14:paraId="30A30422" w14:textId="77777777" w:rsidR="001F441E" w:rsidRPr="00F10E81" w:rsidRDefault="00F10E81" w:rsidP="00F10E81">
      <w:pPr>
        <w:pStyle w:val="Paragraphedeliste"/>
        <w:numPr>
          <w:ilvl w:val="0"/>
          <w:numId w:val="2"/>
        </w:numPr>
        <w:rPr>
          <w:rFonts w:cstheme="minorHAnsi"/>
          <w:sz w:val="22"/>
        </w:rPr>
      </w:pPr>
      <w:r w:rsidRPr="00F10E81">
        <w:rPr>
          <w:rFonts w:cstheme="minorHAnsi"/>
          <w:sz w:val="22"/>
        </w:rPr>
        <w:t>L’efficacité</w:t>
      </w:r>
      <w:r w:rsidR="00B12E45" w:rsidRPr="00F10E81">
        <w:rPr>
          <w:rFonts w:cstheme="minorHAnsi"/>
          <w:sz w:val="22"/>
        </w:rPr>
        <w:t xml:space="preserve"> (en matière de marketing, de gestion</w:t>
      </w:r>
      <w:r w:rsidR="001F441E" w:rsidRPr="00F10E81">
        <w:rPr>
          <w:rFonts w:cstheme="minorHAnsi"/>
          <w:sz w:val="22"/>
        </w:rPr>
        <w:t xml:space="preserve"> et</w:t>
      </w:r>
      <w:r w:rsidR="00B12E45" w:rsidRPr="00F10E81">
        <w:rPr>
          <w:rFonts w:cstheme="minorHAnsi"/>
          <w:sz w:val="22"/>
        </w:rPr>
        <w:t xml:space="preserve"> de transformation économi</w:t>
      </w:r>
      <w:r w:rsidR="001F441E" w:rsidRPr="00F10E81">
        <w:rPr>
          <w:rFonts w:cstheme="minorHAnsi"/>
          <w:sz w:val="22"/>
        </w:rPr>
        <w:t>que et organisationnelle)</w:t>
      </w:r>
      <w:r w:rsidR="00B12E45" w:rsidRPr="00F10E81">
        <w:rPr>
          <w:rFonts w:cstheme="minorHAnsi"/>
          <w:sz w:val="22"/>
        </w:rPr>
        <w:t xml:space="preserve"> ;</w:t>
      </w:r>
    </w:p>
    <w:p w14:paraId="78E25A46" w14:textId="00F36219" w:rsidR="001F441E" w:rsidRPr="00F10E81" w:rsidRDefault="00F10E81" w:rsidP="00F10E81">
      <w:pPr>
        <w:pStyle w:val="Paragraphedeliste"/>
        <w:numPr>
          <w:ilvl w:val="0"/>
          <w:numId w:val="2"/>
        </w:numPr>
        <w:rPr>
          <w:rFonts w:cstheme="minorHAnsi"/>
          <w:sz w:val="22"/>
        </w:rPr>
      </w:pPr>
      <w:r>
        <w:rPr>
          <w:rFonts w:cstheme="minorHAnsi"/>
          <w:sz w:val="22"/>
        </w:rPr>
        <w:t>Le</w:t>
      </w:r>
      <w:r w:rsidR="00B12E45" w:rsidRPr="00F10E81">
        <w:rPr>
          <w:rFonts w:cstheme="minorHAnsi"/>
          <w:sz w:val="22"/>
        </w:rPr>
        <w:t xml:space="preserve"> </w:t>
      </w:r>
      <w:r w:rsidR="001F441E" w:rsidRPr="00F10E81">
        <w:rPr>
          <w:rFonts w:cstheme="minorHAnsi"/>
          <w:sz w:val="22"/>
        </w:rPr>
        <w:t xml:space="preserve">coût d’accès au </w:t>
      </w:r>
      <w:r w:rsidR="00B12E45" w:rsidRPr="00F10E81">
        <w:rPr>
          <w:rFonts w:cstheme="minorHAnsi"/>
          <w:sz w:val="22"/>
        </w:rPr>
        <w:t>marché du travail (salaires, flexibilité et disponibilité</w:t>
      </w:r>
      <w:r w:rsidR="001F441E" w:rsidRPr="00F10E81">
        <w:rPr>
          <w:rFonts w:cstheme="minorHAnsi"/>
          <w:sz w:val="22"/>
        </w:rPr>
        <w:t xml:space="preserve"> du </w:t>
      </w:r>
      <w:r w:rsidR="00B12E45" w:rsidRPr="00F10E81">
        <w:rPr>
          <w:rFonts w:cstheme="minorHAnsi"/>
          <w:sz w:val="22"/>
        </w:rPr>
        <w:t xml:space="preserve">capital humain </w:t>
      </w:r>
      <w:r w:rsidR="001F441E" w:rsidRPr="00F10E81">
        <w:rPr>
          <w:rFonts w:cstheme="minorHAnsi"/>
          <w:sz w:val="22"/>
        </w:rPr>
        <w:t>de toute catégorie pour disposer d’</w:t>
      </w:r>
      <w:r w:rsidR="00B12E45" w:rsidRPr="00F10E81">
        <w:rPr>
          <w:rFonts w:cstheme="minorHAnsi"/>
          <w:sz w:val="22"/>
        </w:rPr>
        <w:t xml:space="preserve">une main-d'œuvre qualifiée </w:t>
      </w:r>
      <w:r w:rsidR="001F441E" w:rsidRPr="00F10E81">
        <w:rPr>
          <w:rFonts w:cstheme="minorHAnsi"/>
          <w:sz w:val="22"/>
        </w:rPr>
        <w:t xml:space="preserve">et apte à se former </w:t>
      </w:r>
      <w:r w:rsidR="00B12E45" w:rsidRPr="00F10E81">
        <w:rPr>
          <w:rFonts w:cstheme="minorHAnsi"/>
          <w:sz w:val="22"/>
        </w:rPr>
        <w:t>tout au long de la vie) ;</w:t>
      </w:r>
    </w:p>
    <w:p w14:paraId="1EAE2C0A" w14:textId="77777777" w:rsidR="001F441E" w:rsidRPr="00F10E81" w:rsidRDefault="00F10E81" w:rsidP="00F10E81">
      <w:pPr>
        <w:pStyle w:val="Paragraphedeliste"/>
        <w:numPr>
          <w:ilvl w:val="0"/>
          <w:numId w:val="2"/>
        </w:numPr>
        <w:rPr>
          <w:rFonts w:cstheme="minorHAnsi"/>
          <w:sz w:val="22"/>
        </w:rPr>
      </w:pPr>
      <w:r>
        <w:rPr>
          <w:rFonts w:cstheme="minorHAnsi"/>
          <w:sz w:val="22"/>
        </w:rPr>
        <w:t>Le</w:t>
      </w:r>
      <w:r w:rsidR="00B12E45" w:rsidRPr="00F10E81">
        <w:rPr>
          <w:rFonts w:cstheme="minorHAnsi"/>
          <w:sz w:val="22"/>
        </w:rPr>
        <w:t xml:space="preserve"> savoir-faire technologique et méthodologique</w:t>
      </w:r>
      <w:r w:rsidR="001F441E" w:rsidRPr="00F10E81">
        <w:rPr>
          <w:rFonts w:cstheme="minorHAnsi"/>
          <w:sz w:val="22"/>
        </w:rPr>
        <w:t>, indispensable pour innover et pour se transformer</w:t>
      </w:r>
      <w:r w:rsidR="00B12E45" w:rsidRPr="00F10E81">
        <w:rPr>
          <w:rFonts w:cstheme="minorHAnsi"/>
          <w:sz w:val="22"/>
        </w:rPr>
        <w:t>.</w:t>
      </w:r>
    </w:p>
    <w:p w14:paraId="1ADC31CF" w14:textId="77777777" w:rsidR="001F441E" w:rsidRPr="00333869" w:rsidRDefault="001F441E" w:rsidP="00F10E81">
      <w:pPr>
        <w:rPr>
          <w:rFonts w:cstheme="minorHAnsi"/>
          <w:sz w:val="22"/>
        </w:rPr>
      </w:pPr>
    </w:p>
    <w:p w14:paraId="0C6F9231" w14:textId="77777777" w:rsidR="00B12E45" w:rsidRPr="00333869" w:rsidRDefault="00B12E45" w:rsidP="00F10E81">
      <w:pPr>
        <w:rPr>
          <w:rFonts w:cstheme="minorHAnsi"/>
          <w:sz w:val="22"/>
        </w:rPr>
      </w:pPr>
      <w:r w:rsidRPr="00333869">
        <w:rPr>
          <w:rFonts w:cstheme="minorHAnsi"/>
          <w:sz w:val="22"/>
        </w:rPr>
        <w:t xml:space="preserve">La </w:t>
      </w:r>
      <w:r w:rsidR="001F441E" w:rsidRPr="00333869">
        <w:rPr>
          <w:rFonts w:cstheme="minorHAnsi"/>
          <w:sz w:val="22"/>
        </w:rPr>
        <w:t xml:space="preserve">collaboration </w:t>
      </w:r>
      <w:r w:rsidRPr="00333869">
        <w:rPr>
          <w:rFonts w:cstheme="minorHAnsi"/>
          <w:sz w:val="22"/>
        </w:rPr>
        <w:t xml:space="preserve">de tous les </w:t>
      </w:r>
      <w:r w:rsidR="001F441E" w:rsidRPr="00333869">
        <w:rPr>
          <w:rFonts w:cstheme="minorHAnsi"/>
          <w:sz w:val="22"/>
        </w:rPr>
        <w:t>décideurs</w:t>
      </w:r>
      <w:r w:rsidRPr="00333869">
        <w:rPr>
          <w:rFonts w:cstheme="minorHAnsi"/>
          <w:sz w:val="22"/>
        </w:rPr>
        <w:t xml:space="preserve"> du secteur est considérée comme particulièrement importante pour construire </w:t>
      </w:r>
      <w:r w:rsidR="001F441E" w:rsidRPr="00333869">
        <w:rPr>
          <w:rFonts w:cstheme="minorHAnsi"/>
          <w:sz w:val="22"/>
        </w:rPr>
        <w:t>son</w:t>
      </w:r>
      <w:r w:rsidRPr="00333869">
        <w:rPr>
          <w:rFonts w:cstheme="minorHAnsi"/>
          <w:sz w:val="22"/>
        </w:rPr>
        <w:t xml:space="preserve"> avenir positif. Cela signifie qu'il faut développer l'image </w:t>
      </w:r>
      <w:r w:rsidR="001F441E" w:rsidRPr="00333869">
        <w:rPr>
          <w:rFonts w:cstheme="minorHAnsi"/>
          <w:sz w:val="22"/>
        </w:rPr>
        <w:t xml:space="preserve">cohérente </w:t>
      </w:r>
      <w:r w:rsidRPr="00333869">
        <w:rPr>
          <w:rFonts w:cstheme="minorHAnsi"/>
          <w:sz w:val="22"/>
        </w:rPr>
        <w:t xml:space="preserve">du secteur </w:t>
      </w:r>
      <w:r w:rsidR="001F441E" w:rsidRPr="00333869">
        <w:rPr>
          <w:rFonts w:cstheme="minorHAnsi"/>
          <w:sz w:val="22"/>
        </w:rPr>
        <w:t>pour améliorer sa notoriété sociale et pour</w:t>
      </w:r>
      <w:r w:rsidRPr="00333869">
        <w:rPr>
          <w:rFonts w:cstheme="minorHAnsi"/>
          <w:sz w:val="22"/>
        </w:rPr>
        <w:t xml:space="preserve"> garantir </w:t>
      </w:r>
      <w:r w:rsidR="001F441E" w:rsidRPr="00333869">
        <w:rPr>
          <w:rFonts w:cstheme="minorHAnsi"/>
          <w:sz w:val="22"/>
        </w:rPr>
        <w:t xml:space="preserve">la relève et </w:t>
      </w:r>
      <w:r w:rsidRPr="00333869">
        <w:rPr>
          <w:rFonts w:cstheme="minorHAnsi"/>
          <w:sz w:val="22"/>
        </w:rPr>
        <w:t>la disponibilité d'une main-d'œuvre qualifiée.</w:t>
      </w:r>
      <w:r w:rsidR="001F441E" w:rsidRPr="00333869">
        <w:rPr>
          <w:rFonts w:cstheme="minorHAnsi"/>
          <w:sz w:val="22"/>
        </w:rPr>
        <w:t xml:space="preserve"> </w:t>
      </w:r>
      <w:r w:rsidRPr="00333869">
        <w:rPr>
          <w:rFonts w:cstheme="minorHAnsi"/>
          <w:sz w:val="22"/>
        </w:rPr>
        <w:t xml:space="preserve">Un obstacle majeur à la croissance </w:t>
      </w:r>
      <w:r w:rsidR="001F441E" w:rsidRPr="00333869">
        <w:rPr>
          <w:rFonts w:cstheme="minorHAnsi"/>
          <w:sz w:val="22"/>
        </w:rPr>
        <w:t xml:space="preserve">du secteur </w:t>
      </w:r>
      <w:r w:rsidRPr="00333869">
        <w:rPr>
          <w:rFonts w:cstheme="minorHAnsi"/>
          <w:sz w:val="22"/>
        </w:rPr>
        <w:t xml:space="preserve">peut être la </w:t>
      </w:r>
      <w:r w:rsidR="001F441E" w:rsidRPr="00333869">
        <w:rPr>
          <w:rFonts w:cstheme="minorHAnsi"/>
          <w:sz w:val="22"/>
        </w:rPr>
        <w:t>performance</w:t>
      </w:r>
      <w:r w:rsidRPr="00333869">
        <w:rPr>
          <w:rFonts w:cstheme="minorHAnsi"/>
          <w:sz w:val="22"/>
        </w:rPr>
        <w:t xml:space="preserve"> du capital humain, s'il y a beaucoup de </w:t>
      </w:r>
      <w:r w:rsidR="00682745" w:rsidRPr="00333869">
        <w:rPr>
          <w:rFonts w:cstheme="minorHAnsi"/>
          <w:sz w:val="22"/>
        </w:rPr>
        <w:t>salariés</w:t>
      </w:r>
      <w:r w:rsidRPr="00333869">
        <w:rPr>
          <w:rFonts w:cstheme="minorHAnsi"/>
          <w:sz w:val="22"/>
        </w:rPr>
        <w:t xml:space="preserve"> peu qualifiés et </w:t>
      </w:r>
      <w:r w:rsidR="001F441E" w:rsidRPr="00333869">
        <w:rPr>
          <w:rFonts w:cstheme="minorHAnsi"/>
          <w:sz w:val="22"/>
        </w:rPr>
        <w:t xml:space="preserve">beaucoup </w:t>
      </w:r>
      <w:r w:rsidRPr="00333869">
        <w:rPr>
          <w:rFonts w:cstheme="minorHAnsi"/>
          <w:sz w:val="22"/>
        </w:rPr>
        <w:t xml:space="preserve">d'entreprises </w:t>
      </w:r>
      <w:r w:rsidR="001F441E" w:rsidRPr="00333869">
        <w:rPr>
          <w:rFonts w:cstheme="minorHAnsi"/>
          <w:sz w:val="22"/>
        </w:rPr>
        <w:t>à</w:t>
      </w:r>
      <w:r w:rsidRPr="00333869">
        <w:rPr>
          <w:rFonts w:cstheme="minorHAnsi"/>
          <w:sz w:val="22"/>
        </w:rPr>
        <w:t xml:space="preserve"> faible niveau d'innovation. </w:t>
      </w:r>
      <w:r w:rsidR="001F441E" w:rsidRPr="00333869">
        <w:rPr>
          <w:rFonts w:cstheme="minorHAnsi"/>
          <w:sz w:val="22"/>
        </w:rPr>
        <w:t xml:space="preserve">Il ressort clairement des enquêtes que </w:t>
      </w:r>
      <w:r w:rsidR="00682745" w:rsidRPr="00333869">
        <w:rPr>
          <w:rFonts w:cstheme="minorHAnsi"/>
          <w:sz w:val="22"/>
        </w:rPr>
        <w:t>p</w:t>
      </w:r>
      <w:r w:rsidR="001F441E" w:rsidRPr="00333869">
        <w:rPr>
          <w:rFonts w:cstheme="minorHAnsi"/>
          <w:sz w:val="22"/>
        </w:rPr>
        <w:t xml:space="preserve">our </w:t>
      </w:r>
      <w:r w:rsidR="00682745" w:rsidRPr="00333869">
        <w:rPr>
          <w:rFonts w:cstheme="minorHAnsi"/>
          <w:sz w:val="22"/>
        </w:rPr>
        <w:t xml:space="preserve">réussir, </w:t>
      </w:r>
      <w:r w:rsidR="001F441E" w:rsidRPr="00333869">
        <w:rPr>
          <w:rFonts w:cstheme="minorHAnsi"/>
          <w:sz w:val="22"/>
        </w:rPr>
        <w:t xml:space="preserve">les entreprises </w:t>
      </w:r>
      <w:r w:rsidR="00682745" w:rsidRPr="00333869">
        <w:rPr>
          <w:rFonts w:cstheme="minorHAnsi"/>
          <w:sz w:val="22"/>
        </w:rPr>
        <w:t>de la construction ont besoin</w:t>
      </w:r>
      <w:r w:rsidRPr="00333869">
        <w:rPr>
          <w:rFonts w:cstheme="minorHAnsi"/>
          <w:sz w:val="22"/>
        </w:rPr>
        <w:t xml:space="preserve"> </w:t>
      </w:r>
      <w:r w:rsidR="00682745" w:rsidRPr="00333869">
        <w:rPr>
          <w:rFonts w:cstheme="minorHAnsi"/>
          <w:sz w:val="22"/>
        </w:rPr>
        <w:t>d’</w:t>
      </w:r>
      <w:r w:rsidRPr="00333869">
        <w:rPr>
          <w:rFonts w:cstheme="minorHAnsi"/>
          <w:sz w:val="22"/>
        </w:rPr>
        <w:t xml:space="preserve">employés qualifiés </w:t>
      </w:r>
      <w:r w:rsidR="00682745" w:rsidRPr="00333869">
        <w:rPr>
          <w:rFonts w:cstheme="minorHAnsi"/>
          <w:sz w:val="22"/>
        </w:rPr>
        <w:t xml:space="preserve">et de manageurs, y compris cadres intermédiaires, capables d’innover et de conduire de nouveaux </w:t>
      </w:r>
      <w:r w:rsidRPr="00333869">
        <w:rPr>
          <w:rFonts w:cstheme="minorHAnsi"/>
          <w:sz w:val="22"/>
        </w:rPr>
        <w:t>projets.</w:t>
      </w:r>
    </w:p>
    <w:p w14:paraId="2F4819EC" w14:textId="77777777" w:rsidR="00682745" w:rsidRPr="00333869" w:rsidRDefault="00682745" w:rsidP="00F10E81">
      <w:pPr>
        <w:rPr>
          <w:rFonts w:cstheme="minorHAnsi"/>
          <w:sz w:val="22"/>
        </w:rPr>
      </w:pPr>
    </w:p>
    <w:p w14:paraId="7C174E71" w14:textId="77777777" w:rsidR="00B12E45" w:rsidRPr="00333869" w:rsidRDefault="00B12E45" w:rsidP="00F10E81">
      <w:pPr>
        <w:rPr>
          <w:rFonts w:cstheme="minorHAnsi"/>
          <w:sz w:val="22"/>
        </w:rPr>
      </w:pPr>
      <w:r w:rsidRPr="00333869">
        <w:rPr>
          <w:rFonts w:cstheme="minorHAnsi"/>
          <w:sz w:val="22"/>
        </w:rPr>
        <w:t xml:space="preserve">Maintenir les compétences professionnelles et offrir aux </w:t>
      </w:r>
      <w:r w:rsidR="00682745" w:rsidRPr="00333869">
        <w:rPr>
          <w:rFonts w:cstheme="minorHAnsi"/>
          <w:sz w:val="22"/>
        </w:rPr>
        <w:t>salariés</w:t>
      </w:r>
      <w:r w:rsidRPr="00333869">
        <w:rPr>
          <w:rFonts w:cstheme="minorHAnsi"/>
          <w:sz w:val="22"/>
        </w:rPr>
        <w:t xml:space="preserve"> des possibilités de formation tout au long de la vie sont des aspects clés qui devraient être garantis par la loi et </w:t>
      </w:r>
      <w:r w:rsidR="00682745" w:rsidRPr="00333869">
        <w:rPr>
          <w:rFonts w:cstheme="minorHAnsi"/>
          <w:sz w:val="22"/>
        </w:rPr>
        <w:t xml:space="preserve">avec </w:t>
      </w:r>
      <w:r w:rsidRPr="00333869">
        <w:rPr>
          <w:rFonts w:cstheme="minorHAnsi"/>
          <w:sz w:val="22"/>
        </w:rPr>
        <w:t>un financement spécifique</w:t>
      </w:r>
      <w:r w:rsidR="00682745" w:rsidRPr="00333869">
        <w:rPr>
          <w:rFonts w:cstheme="minorHAnsi"/>
          <w:sz w:val="22"/>
        </w:rPr>
        <w:t xml:space="preserve"> dans tous les pays concernés par les enquêtes réalisées</w:t>
      </w:r>
      <w:r w:rsidRPr="00333869">
        <w:rPr>
          <w:rFonts w:cstheme="minorHAnsi"/>
          <w:sz w:val="22"/>
        </w:rPr>
        <w:t xml:space="preserve">, </w:t>
      </w:r>
      <w:r w:rsidR="00682745" w:rsidRPr="00333869">
        <w:rPr>
          <w:rFonts w:cstheme="minorHAnsi"/>
          <w:sz w:val="22"/>
        </w:rPr>
        <w:t>pour permette aux entrepreneurs et aux salariés</w:t>
      </w:r>
      <w:r w:rsidRPr="00333869">
        <w:rPr>
          <w:rFonts w:cstheme="minorHAnsi"/>
          <w:sz w:val="22"/>
        </w:rPr>
        <w:t xml:space="preserve"> </w:t>
      </w:r>
      <w:r w:rsidR="00682745" w:rsidRPr="00333869">
        <w:rPr>
          <w:rFonts w:cstheme="minorHAnsi"/>
          <w:sz w:val="22"/>
        </w:rPr>
        <w:t>d’</w:t>
      </w:r>
      <w:r w:rsidRPr="00333869">
        <w:rPr>
          <w:rFonts w:cstheme="minorHAnsi"/>
          <w:sz w:val="22"/>
        </w:rPr>
        <w:t xml:space="preserve">actualiser </w:t>
      </w:r>
      <w:r w:rsidR="00682745" w:rsidRPr="00333869">
        <w:rPr>
          <w:rFonts w:cstheme="minorHAnsi"/>
          <w:sz w:val="22"/>
        </w:rPr>
        <w:t>systématiquement leurs connaissances et capacités</w:t>
      </w:r>
      <w:r w:rsidRPr="00333869">
        <w:rPr>
          <w:rFonts w:cstheme="minorHAnsi"/>
          <w:sz w:val="22"/>
        </w:rPr>
        <w:t xml:space="preserve"> pour répondre à l'évolution des besoins des entreprises </w:t>
      </w:r>
      <w:r w:rsidR="00682745" w:rsidRPr="00333869">
        <w:rPr>
          <w:rFonts w:cstheme="minorHAnsi"/>
          <w:sz w:val="22"/>
        </w:rPr>
        <w:t>du secteur</w:t>
      </w:r>
      <w:r w:rsidRPr="00333869">
        <w:rPr>
          <w:rFonts w:cstheme="minorHAnsi"/>
          <w:sz w:val="22"/>
        </w:rPr>
        <w:t>.</w:t>
      </w:r>
      <w:r w:rsidR="00682745" w:rsidRPr="00333869">
        <w:rPr>
          <w:rFonts w:cstheme="minorHAnsi"/>
          <w:sz w:val="22"/>
        </w:rPr>
        <w:t xml:space="preserve"> En effet, </w:t>
      </w:r>
      <w:r w:rsidRPr="00333869">
        <w:rPr>
          <w:rFonts w:cstheme="minorHAnsi"/>
          <w:sz w:val="22"/>
        </w:rPr>
        <w:t xml:space="preserve">la formation </w:t>
      </w:r>
      <w:r w:rsidR="00682745" w:rsidRPr="00333869">
        <w:rPr>
          <w:rFonts w:cstheme="minorHAnsi"/>
          <w:sz w:val="22"/>
        </w:rPr>
        <w:t>professionnelle tout au long de la vie</w:t>
      </w:r>
      <w:r w:rsidRPr="00333869">
        <w:rPr>
          <w:rFonts w:cstheme="minorHAnsi"/>
          <w:sz w:val="22"/>
        </w:rPr>
        <w:t xml:space="preserve"> </w:t>
      </w:r>
      <w:r w:rsidR="00682745" w:rsidRPr="00333869">
        <w:rPr>
          <w:rFonts w:cstheme="minorHAnsi"/>
          <w:sz w:val="22"/>
        </w:rPr>
        <w:t xml:space="preserve">exige </w:t>
      </w:r>
      <w:r w:rsidRPr="00333869">
        <w:rPr>
          <w:rFonts w:cstheme="minorHAnsi"/>
          <w:sz w:val="22"/>
        </w:rPr>
        <w:t xml:space="preserve">un soutien </w:t>
      </w:r>
      <w:r w:rsidR="00682745" w:rsidRPr="00333869">
        <w:rPr>
          <w:rFonts w:cstheme="minorHAnsi"/>
          <w:sz w:val="22"/>
        </w:rPr>
        <w:t xml:space="preserve">organisationnel et </w:t>
      </w:r>
      <w:r w:rsidRPr="00333869">
        <w:rPr>
          <w:rFonts w:cstheme="minorHAnsi"/>
          <w:sz w:val="22"/>
        </w:rPr>
        <w:t>financier accru pour faire face aux défis découlant de</w:t>
      </w:r>
      <w:r w:rsidR="00682745" w:rsidRPr="00333869">
        <w:rPr>
          <w:rFonts w:cstheme="minorHAnsi"/>
          <w:sz w:val="22"/>
        </w:rPr>
        <w:t xml:space="preserve">s </w:t>
      </w:r>
      <w:r w:rsidRPr="00333869">
        <w:rPr>
          <w:rFonts w:cstheme="minorHAnsi"/>
          <w:sz w:val="22"/>
        </w:rPr>
        <w:t>transformation</w:t>
      </w:r>
      <w:r w:rsidR="00682745" w:rsidRPr="00333869">
        <w:rPr>
          <w:rFonts w:cstheme="minorHAnsi"/>
          <w:sz w:val="22"/>
        </w:rPr>
        <w:t>s</w:t>
      </w:r>
      <w:r w:rsidRPr="00333869">
        <w:rPr>
          <w:rFonts w:cstheme="minorHAnsi"/>
          <w:sz w:val="22"/>
        </w:rPr>
        <w:t xml:space="preserve"> </w:t>
      </w:r>
      <w:r w:rsidR="00682745" w:rsidRPr="00333869">
        <w:rPr>
          <w:rFonts w:cstheme="minorHAnsi"/>
          <w:sz w:val="22"/>
        </w:rPr>
        <w:t xml:space="preserve">en cours : </w:t>
      </w:r>
      <w:r w:rsidRPr="00333869">
        <w:rPr>
          <w:rFonts w:cstheme="minorHAnsi"/>
          <w:sz w:val="22"/>
        </w:rPr>
        <w:t xml:space="preserve">numérisation, </w:t>
      </w:r>
      <w:r w:rsidR="00682745" w:rsidRPr="00333869">
        <w:rPr>
          <w:rFonts w:cstheme="minorHAnsi"/>
          <w:sz w:val="22"/>
        </w:rPr>
        <w:t xml:space="preserve">normes </w:t>
      </w:r>
      <w:r w:rsidRPr="00333869">
        <w:rPr>
          <w:rFonts w:cstheme="minorHAnsi"/>
          <w:sz w:val="22"/>
        </w:rPr>
        <w:t>environnementales</w:t>
      </w:r>
      <w:r w:rsidR="00682745" w:rsidRPr="00333869">
        <w:rPr>
          <w:rFonts w:cstheme="minorHAnsi"/>
          <w:sz w:val="22"/>
        </w:rPr>
        <w:t xml:space="preserve"> et sécurité-santé au travail qui représente de nouvelles exigences</w:t>
      </w:r>
      <w:r w:rsidRPr="00333869">
        <w:rPr>
          <w:rFonts w:cstheme="minorHAnsi"/>
          <w:sz w:val="22"/>
        </w:rPr>
        <w:t>. Il est important de justifier les coûts de formation en termes d'investissement mesurable</w:t>
      </w:r>
      <w:r w:rsidR="00682745" w:rsidRPr="00333869">
        <w:rPr>
          <w:rFonts w:cstheme="minorHAnsi"/>
          <w:sz w:val="22"/>
        </w:rPr>
        <w:t xml:space="preserve"> et rentable à terme</w:t>
      </w:r>
      <w:r w:rsidRPr="00333869">
        <w:rPr>
          <w:rFonts w:cstheme="minorHAnsi"/>
          <w:sz w:val="22"/>
        </w:rPr>
        <w:t>.</w:t>
      </w:r>
    </w:p>
    <w:p w14:paraId="252951D8" w14:textId="77777777" w:rsidR="00682745" w:rsidRPr="00333869" w:rsidRDefault="00682745" w:rsidP="00F10E81">
      <w:pPr>
        <w:rPr>
          <w:rFonts w:cstheme="minorHAnsi"/>
          <w:sz w:val="22"/>
        </w:rPr>
      </w:pPr>
    </w:p>
    <w:p w14:paraId="3D358AA2" w14:textId="60373B9B" w:rsidR="00B12E45" w:rsidRPr="00333869" w:rsidRDefault="00B12E45" w:rsidP="00F10E81">
      <w:pPr>
        <w:rPr>
          <w:rFonts w:cstheme="minorHAnsi"/>
          <w:sz w:val="22"/>
        </w:rPr>
      </w:pPr>
      <w:r w:rsidRPr="00333869">
        <w:rPr>
          <w:rFonts w:cstheme="minorHAnsi"/>
          <w:sz w:val="22"/>
        </w:rPr>
        <w:t>D'autre part, l'</w:t>
      </w:r>
      <w:r w:rsidR="00682745" w:rsidRPr="00333869">
        <w:rPr>
          <w:rFonts w:cstheme="minorHAnsi"/>
          <w:sz w:val="22"/>
        </w:rPr>
        <w:t>assouplissement</w:t>
      </w:r>
      <w:r w:rsidRPr="00333869">
        <w:rPr>
          <w:rFonts w:cstheme="minorHAnsi"/>
          <w:sz w:val="22"/>
        </w:rPr>
        <w:t xml:space="preserve"> de</w:t>
      </w:r>
      <w:r w:rsidR="00682745" w:rsidRPr="00333869">
        <w:rPr>
          <w:rFonts w:cstheme="minorHAnsi"/>
          <w:sz w:val="22"/>
        </w:rPr>
        <w:t>s</w:t>
      </w:r>
      <w:r w:rsidRPr="00333869">
        <w:rPr>
          <w:rFonts w:cstheme="minorHAnsi"/>
          <w:sz w:val="22"/>
        </w:rPr>
        <w:t xml:space="preserve"> procédures administratives et fiscales </w:t>
      </w:r>
      <w:r w:rsidR="00682745" w:rsidRPr="00333869">
        <w:rPr>
          <w:rFonts w:cstheme="minorHAnsi"/>
          <w:sz w:val="22"/>
        </w:rPr>
        <w:t>dans les pays européens</w:t>
      </w:r>
      <w:r w:rsidRPr="00333869">
        <w:rPr>
          <w:rFonts w:cstheme="minorHAnsi"/>
          <w:sz w:val="22"/>
        </w:rPr>
        <w:t>, notamment en matière de marchés publics, rendrait la rénovation plus attrayante pour les entreprises de construction. Il est</w:t>
      </w:r>
      <w:r w:rsidR="001C78DB" w:rsidRPr="00333869">
        <w:rPr>
          <w:rFonts w:cstheme="minorHAnsi"/>
          <w:sz w:val="22"/>
        </w:rPr>
        <w:t xml:space="preserve">, en outre, </w:t>
      </w:r>
      <w:r w:rsidRPr="00333869">
        <w:rPr>
          <w:rFonts w:cstheme="minorHAnsi"/>
          <w:sz w:val="22"/>
        </w:rPr>
        <w:t>nécessaire de mobiliser des financements privés pour l'effic</w:t>
      </w:r>
      <w:r w:rsidR="00897C04">
        <w:rPr>
          <w:rFonts w:cstheme="minorHAnsi"/>
          <w:sz w:val="22"/>
        </w:rPr>
        <w:t>ience</w:t>
      </w:r>
      <w:r w:rsidRPr="00333869">
        <w:rPr>
          <w:rFonts w:cstheme="minorHAnsi"/>
          <w:sz w:val="22"/>
        </w:rPr>
        <w:t xml:space="preserve"> énergétique et </w:t>
      </w:r>
      <w:r w:rsidR="001C78DB" w:rsidRPr="00333869">
        <w:rPr>
          <w:rFonts w:cstheme="minorHAnsi"/>
          <w:sz w:val="22"/>
        </w:rPr>
        <w:t xml:space="preserve">pour </w:t>
      </w:r>
      <w:r w:rsidRPr="00333869">
        <w:rPr>
          <w:rFonts w:cstheme="minorHAnsi"/>
          <w:sz w:val="22"/>
        </w:rPr>
        <w:t>les sources d'énergie renouvelables dans les bâtiments.</w:t>
      </w:r>
    </w:p>
    <w:p w14:paraId="4A144769" w14:textId="77777777" w:rsidR="001C78DB" w:rsidRPr="00333869" w:rsidRDefault="001C78DB" w:rsidP="00F10E81">
      <w:pPr>
        <w:rPr>
          <w:rFonts w:cstheme="minorHAnsi"/>
          <w:sz w:val="22"/>
        </w:rPr>
      </w:pPr>
    </w:p>
    <w:p w14:paraId="070469D4" w14:textId="77777777" w:rsidR="00162ECF" w:rsidRPr="00654B76" w:rsidRDefault="00162ECF" w:rsidP="00654B76">
      <w:pPr>
        <w:spacing w:after="120"/>
        <w:rPr>
          <w:u w:val="single"/>
        </w:rPr>
      </w:pPr>
      <w:bookmarkStart w:id="5" w:name="_Toc57801317"/>
      <w:r w:rsidRPr="00654B76">
        <w:rPr>
          <w:color w:val="004396"/>
          <w:u w:val="single"/>
        </w:rPr>
        <w:t>Conclusions transnationales relatives au facteur social</w:t>
      </w:r>
      <w:bookmarkEnd w:id="5"/>
    </w:p>
    <w:p w14:paraId="4F5CA5F5" w14:textId="77777777" w:rsidR="00B12E45" w:rsidRPr="00333869" w:rsidRDefault="009F1853" w:rsidP="00F10E81">
      <w:pPr>
        <w:rPr>
          <w:rFonts w:cstheme="minorHAnsi"/>
          <w:sz w:val="22"/>
        </w:rPr>
      </w:pPr>
      <w:r w:rsidRPr="00333869">
        <w:rPr>
          <w:rFonts w:cstheme="minorHAnsi"/>
          <w:sz w:val="22"/>
        </w:rPr>
        <w:t>Les experts qui ont répondu aux enquêtes nationales considèrent que d</w:t>
      </w:r>
      <w:r w:rsidR="00B12E45" w:rsidRPr="00333869">
        <w:rPr>
          <w:rFonts w:cstheme="minorHAnsi"/>
          <w:sz w:val="22"/>
        </w:rPr>
        <w:t xml:space="preserve">es efforts </w:t>
      </w:r>
      <w:r w:rsidRPr="00333869">
        <w:rPr>
          <w:rFonts w:cstheme="minorHAnsi"/>
          <w:sz w:val="22"/>
        </w:rPr>
        <w:t>accrus</w:t>
      </w:r>
      <w:r w:rsidR="00B12E45" w:rsidRPr="00333869">
        <w:rPr>
          <w:rFonts w:cstheme="minorHAnsi"/>
          <w:sz w:val="22"/>
        </w:rPr>
        <w:t xml:space="preserve"> sont nécessaires pour développer des </w:t>
      </w:r>
      <w:r w:rsidRPr="00333869">
        <w:rPr>
          <w:rFonts w:cstheme="minorHAnsi"/>
          <w:sz w:val="22"/>
        </w:rPr>
        <w:t xml:space="preserve">dispositifs et des </w:t>
      </w:r>
      <w:r w:rsidR="00B12E45" w:rsidRPr="00333869">
        <w:rPr>
          <w:rFonts w:cstheme="minorHAnsi"/>
          <w:sz w:val="22"/>
        </w:rPr>
        <w:t xml:space="preserve">outils </w:t>
      </w:r>
      <w:r w:rsidRPr="00333869">
        <w:rPr>
          <w:rFonts w:cstheme="minorHAnsi"/>
          <w:sz w:val="22"/>
        </w:rPr>
        <w:t xml:space="preserve">encore plus </w:t>
      </w:r>
      <w:r w:rsidR="00B12E45" w:rsidRPr="00333869">
        <w:rPr>
          <w:rFonts w:cstheme="minorHAnsi"/>
          <w:sz w:val="22"/>
        </w:rPr>
        <w:t>efficaces permettant d'anticiper les compétences futures</w:t>
      </w:r>
      <w:r w:rsidRPr="00333869">
        <w:rPr>
          <w:rFonts w:cstheme="minorHAnsi"/>
          <w:sz w:val="22"/>
        </w:rPr>
        <w:t xml:space="preserve"> qui seront indispensables dans le secteur de la construction</w:t>
      </w:r>
      <w:r w:rsidR="00B12E45" w:rsidRPr="00333869">
        <w:rPr>
          <w:rFonts w:cstheme="minorHAnsi"/>
          <w:sz w:val="22"/>
        </w:rPr>
        <w:t>. Il est nécessaire de mettre en place des "o</w:t>
      </w:r>
      <w:r w:rsidRPr="00333869">
        <w:rPr>
          <w:rFonts w:cstheme="minorHAnsi"/>
          <w:sz w:val="22"/>
        </w:rPr>
        <w:t>utils</w:t>
      </w:r>
      <w:r w:rsidR="00B12E45" w:rsidRPr="00333869">
        <w:rPr>
          <w:rFonts w:cstheme="minorHAnsi"/>
          <w:sz w:val="22"/>
        </w:rPr>
        <w:t xml:space="preserve"> d'anticipation" qui rassemble</w:t>
      </w:r>
      <w:r w:rsidRPr="00333869">
        <w:rPr>
          <w:rFonts w:cstheme="minorHAnsi"/>
          <w:sz w:val="22"/>
        </w:rPr>
        <w:t>ront</w:t>
      </w:r>
      <w:r w:rsidR="00B12E45" w:rsidRPr="00333869">
        <w:rPr>
          <w:rFonts w:cstheme="minorHAnsi"/>
          <w:sz w:val="22"/>
        </w:rPr>
        <w:t xml:space="preserve"> les </w:t>
      </w:r>
      <w:r w:rsidRPr="00333869">
        <w:rPr>
          <w:rFonts w:cstheme="minorHAnsi"/>
          <w:sz w:val="22"/>
        </w:rPr>
        <w:t>décideurs professionnels</w:t>
      </w:r>
      <w:r w:rsidR="00B12E45" w:rsidRPr="00333869">
        <w:rPr>
          <w:rFonts w:cstheme="minorHAnsi"/>
          <w:sz w:val="22"/>
        </w:rPr>
        <w:t xml:space="preserve">, les entreprises et le secteur public ainsi que </w:t>
      </w:r>
      <w:r w:rsidRPr="00333869">
        <w:rPr>
          <w:rFonts w:cstheme="minorHAnsi"/>
          <w:sz w:val="22"/>
        </w:rPr>
        <w:t>des représentants du monde de la formation professionnelle (initiale et continue)</w:t>
      </w:r>
      <w:r w:rsidR="00B12E45" w:rsidRPr="00333869">
        <w:rPr>
          <w:rFonts w:cstheme="minorHAnsi"/>
          <w:sz w:val="22"/>
        </w:rPr>
        <w:t xml:space="preserve"> pour </w:t>
      </w:r>
      <w:r w:rsidRPr="00333869">
        <w:rPr>
          <w:rFonts w:cstheme="minorHAnsi"/>
          <w:sz w:val="22"/>
        </w:rPr>
        <w:t>identifier l</w:t>
      </w:r>
      <w:r w:rsidR="00B12E45" w:rsidRPr="00333869">
        <w:rPr>
          <w:rFonts w:cstheme="minorHAnsi"/>
          <w:sz w:val="22"/>
        </w:rPr>
        <w:t xml:space="preserve">es compétences futures </w:t>
      </w:r>
      <w:r w:rsidRPr="00333869">
        <w:rPr>
          <w:rFonts w:cstheme="minorHAnsi"/>
          <w:sz w:val="22"/>
        </w:rPr>
        <w:t>dont le secteur aura besoin dans les pays européens</w:t>
      </w:r>
      <w:r w:rsidR="00B12E45" w:rsidRPr="00333869">
        <w:rPr>
          <w:rFonts w:cstheme="minorHAnsi"/>
          <w:sz w:val="22"/>
        </w:rPr>
        <w:t>.</w:t>
      </w:r>
    </w:p>
    <w:p w14:paraId="30578DD5" w14:textId="77777777" w:rsidR="009F1853" w:rsidRPr="00333869" w:rsidRDefault="009F1853" w:rsidP="00F10E81">
      <w:pPr>
        <w:rPr>
          <w:rFonts w:cstheme="minorHAnsi"/>
          <w:sz w:val="22"/>
        </w:rPr>
      </w:pPr>
    </w:p>
    <w:p w14:paraId="29E8F873" w14:textId="77777777" w:rsidR="00B12E45" w:rsidRPr="00333869" w:rsidRDefault="009F1853" w:rsidP="00F10E81">
      <w:pPr>
        <w:rPr>
          <w:rFonts w:cstheme="minorHAnsi"/>
          <w:sz w:val="22"/>
        </w:rPr>
      </w:pPr>
      <w:r w:rsidRPr="00333869">
        <w:rPr>
          <w:rFonts w:cstheme="minorHAnsi"/>
          <w:sz w:val="22"/>
        </w:rPr>
        <w:t>En effet, les experts consultés au cours des enquêtes considèrent que l</w:t>
      </w:r>
      <w:r w:rsidR="00B12E45" w:rsidRPr="00333869">
        <w:rPr>
          <w:rFonts w:cstheme="minorHAnsi"/>
          <w:sz w:val="22"/>
        </w:rPr>
        <w:t>a pénurie d</w:t>
      </w:r>
      <w:r w:rsidRPr="00333869">
        <w:rPr>
          <w:rFonts w:cstheme="minorHAnsi"/>
          <w:sz w:val="22"/>
        </w:rPr>
        <w:t>’ouvriers</w:t>
      </w:r>
      <w:r w:rsidR="00B12E45" w:rsidRPr="00333869">
        <w:rPr>
          <w:rFonts w:cstheme="minorHAnsi"/>
          <w:sz w:val="22"/>
        </w:rPr>
        <w:t xml:space="preserve"> qualifiés peut être surmontée</w:t>
      </w:r>
      <w:r w:rsidRPr="00333869">
        <w:rPr>
          <w:rFonts w:cstheme="minorHAnsi"/>
          <w:sz w:val="22"/>
        </w:rPr>
        <w:t>, entre autres,</w:t>
      </w:r>
      <w:r w:rsidR="00B12E45" w:rsidRPr="00333869">
        <w:rPr>
          <w:rFonts w:cstheme="minorHAnsi"/>
          <w:sz w:val="22"/>
        </w:rPr>
        <w:t xml:space="preserve"> par un lien </w:t>
      </w:r>
      <w:r w:rsidRPr="00333869">
        <w:rPr>
          <w:rFonts w:cstheme="minorHAnsi"/>
          <w:sz w:val="22"/>
        </w:rPr>
        <w:t xml:space="preserve">plus </w:t>
      </w:r>
      <w:r w:rsidR="00B12E45" w:rsidRPr="00333869">
        <w:rPr>
          <w:rFonts w:cstheme="minorHAnsi"/>
          <w:sz w:val="22"/>
        </w:rPr>
        <w:t xml:space="preserve">fort entre les </w:t>
      </w:r>
      <w:r w:rsidRPr="00333869">
        <w:rPr>
          <w:rFonts w:cstheme="minorHAnsi"/>
          <w:sz w:val="22"/>
        </w:rPr>
        <w:t>entreprises et les organismes de formation,</w:t>
      </w:r>
      <w:r w:rsidR="00B12E45" w:rsidRPr="00333869">
        <w:rPr>
          <w:rFonts w:cstheme="minorHAnsi"/>
          <w:sz w:val="22"/>
        </w:rPr>
        <w:t xml:space="preserve"> en échangeant des informations sur </w:t>
      </w:r>
      <w:r w:rsidRPr="00333869">
        <w:rPr>
          <w:rFonts w:cstheme="minorHAnsi"/>
          <w:sz w:val="22"/>
        </w:rPr>
        <w:t xml:space="preserve">ce qui est demandé en termes de compétences, ou en anticipant mieux </w:t>
      </w:r>
      <w:r w:rsidR="00B12E45" w:rsidRPr="00333869">
        <w:rPr>
          <w:rFonts w:cstheme="minorHAnsi"/>
          <w:sz w:val="22"/>
        </w:rPr>
        <w:t>l</w:t>
      </w:r>
      <w:r w:rsidRPr="00333869">
        <w:rPr>
          <w:rFonts w:cstheme="minorHAnsi"/>
          <w:sz w:val="22"/>
        </w:rPr>
        <w:t>’évolution du</w:t>
      </w:r>
      <w:r w:rsidR="00B12E45" w:rsidRPr="00333869">
        <w:rPr>
          <w:rFonts w:cstheme="minorHAnsi"/>
          <w:sz w:val="22"/>
        </w:rPr>
        <w:t xml:space="preserve"> marché du travail. Il est important d'investir dans la formation initiale et continue</w:t>
      </w:r>
      <w:r w:rsidR="00C269E2" w:rsidRPr="00333869">
        <w:rPr>
          <w:rFonts w:cstheme="minorHAnsi"/>
          <w:sz w:val="22"/>
        </w:rPr>
        <w:t xml:space="preserve"> à tous les niveaux</w:t>
      </w:r>
      <w:r w:rsidR="00B12E45" w:rsidRPr="00333869">
        <w:rPr>
          <w:rFonts w:cstheme="minorHAnsi"/>
          <w:sz w:val="22"/>
        </w:rPr>
        <w:t xml:space="preserve">, car la formation de base n'est pas suffisante </w:t>
      </w:r>
      <w:r w:rsidR="00C269E2" w:rsidRPr="00333869">
        <w:rPr>
          <w:rFonts w:cstheme="minorHAnsi"/>
          <w:sz w:val="22"/>
        </w:rPr>
        <w:t>pour répondre aux attentes des entreprises</w:t>
      </w:r>
      <w:r w:rsidR="00B12E45" w:rsidRPr="00333869">
        <w:rPr>
          <w:rFonts w:cstheme="minorHAnsi"/>
          <w:sz w:val="22"/>
        </w:rPr>
        <w:t xml:space="preserve">. </w:t>
      </w:r>
      <w:r w:rsidR="00C269E2" w:rsidRPr="00333869">
        <w:rPr>
          <w:rFonts w:cstheme="minorHAnsi"/>
          <w:sz w:val="22"/>
        </w:rPr>
        <w:t>Il faut redéfinir la place</w:t>
      </w:r>
      <w:r w:rsidR="00B12E45" w:rsidRPr="00333869">
        <w:rPr>
          <w:rFonts w:cstheme="minorHAnsi"/>
          <w:sz w:val="22"/>
        </w:rPr>
        <w:t xml:space="preserve"> </w:t>
      </w:r>
      <w:r w:rsidR="00C269E2" w:rsidRPr="00333869">
        <w:rPr>
          <w:rFonts w:cstheme="minorHAnsi"/>
          <w:sz w:val="22"/>
        </w:rPr>
        <w:t xml:space="preserve">du </w:t>
      </w:r>
      <w:r w:rsidR="00B12E45" w:rsidRPr="00333869">
        <w:rPr>
          <w:rFonts w:cstheme="minorHAnsi"/>
          <w:sz w:val="22"/>
        </w:rPr>
        <w:t xml:space="preserve">perfectionnement </w:t>
      </w:r>
      <w:r w:rsidR="00C269E2" w:rsidRPr="00333869">
        <w:rPr>
          <w:rFonts w:cstheme="minorHAnsi"/>
          <w:sz w:val="22"/>
        </w:rPr>
        <w:t xml:space="preserve">professionnel </w:t>
      </w:r>
      <w:r w:rsidR="00B12E45" w:rsidRPr="00333869">
        <w:rPr>
          <w:rFonts w:cstheme="minorHAnsi"/>
          <w:sz w:val="22"/>
        </w:rPr>
        <w:t xml:space="preserve">et </w:t>
      </w:r>
      <w:r w:rsidR="00C269E2" w:rsidRPr="00333869">
        <w:rPr>
          <w:rFonts w:cstheme="minorHAnsi"/>
          <w:sz w:val="22"/>
        </w:rPr>
        <w:t xml:space="preserve">de </w:t>
      </w:r>
      <w:r w:rsidR="00B12E45" w:rsidRPr="00333869">
        <w:rPr>
          <w:rFonts w:cstheme="minorHAnsi"/>
          <w:sz w:val="22"/>
        </w:rPr>
        <w:t xml:space="preserve">la requalification des </w:t>
      </w:r>
      <w:r w:rsidR="00682745" w:rsidRPr="00333869">
        <w:rPr>
          <w:rFonts w:cstheme="minorHAnsi"/>
          <w:sz w:val="22"/>
        </w:rPr>
        <w:t>salariés</w:t>
      </w:r>
      <w:r w:rsidR="00C269E2" w:rsidRPr="00333869">
        <w:rPr>
          <w:rFonts w:cstheme="minorHAnsi"/>
          <w:sz w:val="22"/>
        </w:rPr>
        <w:t>, en relation avec les évolutions du secteur</w:t>
      </w:r>
      <w:r w:rsidR="00B12E45" w:rsidRPr="00333869">
        <w:rPr>
          <w:rFonts w:cstheme="minorHAnsi"/>
          <w:sz w:val="22"/>
        </w:rPr>
        <w:t>.</w:t>
      </w:r>
    </w:p>
    <w:p w14:paraId="699025F9" w14:textId="77777777" w:rsidR="00C269E2" w:rsidRPr="00333869" w:rsidRDefault="00C269E2" w:rsidP="00F10E81">
      <w:pPr>
        <w:rPr>
          <w:rFonts w:cstheme="minorHAnsi"/>
          <w:sz w:val="22"/>
        </w:rPr>
      </w:pPr>
    </w:p>
    <w:p w14:paraId="5A0DA543" w14:textId="77777777" w:rsidR="00B12E45" w:rsidRPr="00333869" w:rsidRDefault="00C269E2" w:rsidP="00F10E81">
      <w:pPr>
        <w:rPr>
          <w:rFonts w:cstheme="minorHAnsi"/>
          <w:sz w:val="22"/>
        </w:rPr>
      </w:pPr>
      <w:r w:rsidRPr="00333869">
        <w:rPr>
          <w:rFonts w:cstheme="minorHAnsi"/>
          <w:sz w:val="22"/>
        </w:rPr>
        <w:t>En outre, des</w:t>
      </w:r>
      <w:r w:rsidR="00B12E45" w:rsidRPr="00333869">
        <w:rPr>
          <w:rFonts w:cstheme="minorHAnsi"/>
          <w:sz w:val="22"/>
        </w:rPr>
        <w:t xml:space="preserve"> système</w:t>
      </w:r>
      <w:r w:rsidRPr="00333869">
        <w:rPr>
          <w:rFonts w:cstheme="minorHAnsi"/>
          <w:sz w:val="22"/>
        </w:rPr>
        <w:t>s</w:t>
      </w:r>
      <w:r w:rsidR="00B12E45" w:rsidRPr="00333869">
        <w:rPr>
          <w:rFonts w:cstheme="minorHAnsi"/>
          <w:sz w:val="22"/>
        </w:rPr>
        <w:t xml:space="preserve"> </w:t>
      </w:r>
      <w:r w:rsidRPr="00333869">
        <w:rPr>
          <w:rFonts w:cstheme="minorHAnsi"/>
          <w:sz w:val="22"/>
        </w:rPr>
        <w:t xml:space="preserve">formels </w:t>
      </w:r>
      <w:r w:rsidR="00B12E45" w:rsidRPr="00333869">
        <w:rPr>
          <w:rFonts w:cstheme="minorHAnsi"/>
          <w:sz w:val="22"/>
        </w:rPr>
        <w:t>de reconnaissance des compétences qui fonctionne</w:t>
      </w:r>
      <w:r w:rsidRPr="00333869">
        <w:rPr>
          <w:rFonts w:cstheme="minorHAnsi"/>
          <w:sz w:val="22"/>
        </w:rPr>
        <w:t>raient</w:t>
      </w:r>
      <w:r w:rsidR="00B12E45" w:rsidRPr="00333869">
        <w:rPr>
          <w:rFonts w:cstheme="minorHAnsi"/>
          <w:sz w:val="22"/>
        </w:rPr>
        <w:t xml:space="preserve"> bien </w:t>
      </w:r>
      <w:r w:rsidRPr="00333869">
        <w:rPr>
          <w:rFonts w:cstheme="minorHAnsi"/>
          <w:sz w:val="22"/>
        </w:rPr>
        <w:t xml:space="preserve">dans tous les pays européens </w:t>
      </w:r>
      <w:r w:rsidR="00B12E45" w:rsidRPr="00333869">
        <w:rPr>
          <w:rFonts w:cstheme="minorHAnsi"/>
          <w:sz w:val="22"/>
        </w:rPr>
        <w:t>aurai</w:t>
      </w:r>
      <w:r w:rsidRPr="00333869">
        <w:rPr>
          <w:rFonts w:cstheme="minorHAnsi"/>
          <w:sz w:val="22"/>
        </w:rPr>
        <w:t>en</w:t>
      </w:r>
      <w:r w:rsidR="00B12E45" w:rsidRPr="00333869">
        <w:rPr>
          <w:rFonts w:cstheme="minorHAnsi"/>
          <w:sz w:val="22"/>
        </w:rPr>
        <w:t xml:space="preserve">t un impact positif sur l'image </w:t>
      </w:r>
      <w:r w:rsidRPr="00333869">
        <w:rPr>
          <w:rFonts w:cstheme="minorHAnsi"/>
          <w:sz w:val="22"/>
        </w:rPr>
        <w:t>du secteur</w:t>
      </w:r>
      <w:r w:rsidR="00B12E45" w:rsidRPr="00333869">
        <w:rPr>
          <w:rFonts w:cstheme="minorHAnsi"/>
          <w:sz w:val="22"/>
        </w:rPr>
        <w:t xml:space="preserve">. </w:t>
      </w:r>
      <w:r w:rsidRPr="00333869">
        <w:rPr>
          <w:rFonts w:cstheme="minorHAnsi"/>
          <w:sz w:val="22"/>
        </w:rPr>
        <w:t>Ces</w:t>
      </w:r>
      <w:r w:rsidR="00B12E45" w:rsidRPr="00333869">
        <w:rPr>
          <w:rFonts w:cstheme="minorHAnsi"/>
          <w:sz w:val="22"/>
        </w:rPr>
        <w:t xml:space="preserve"> systèmes devraient être repensés pour être davantage basés </w:t>
      </w:r>
      <w:r w:rsidRPr="00333869">
        <w:rPr>
          <w:rFonts w:cstheme="minorHAnsi"/>
          <w:sz w:val="22"/>
        </w:rPr>
        <w:t xml:space="preserve">non seulement sur la validation des acquis d’apprentissages formels, mais aussi </w:t>
      </w:r>
      <w:r w:rsidR="00B12E45" w:rsidRPr="00333869">
        <w:rPr>
          <w:rFonts w:cstheme="minorHAnsi"/>
          <w:sz w:val="22"/>
        </w:rPr>
        <w:t xml:space="preserve">sur la reconnaissance de l'expérience acquise </w:t>
      </w:r>
      <w:r w:rsidRPr="00333869">
        <w:rPr>
          <w:rFonts w:cstheme="minorHAnsi"/>
          <w:sz w:val="22"/>
        </w:rPr>
        <w:t>en</w:t>
      </w:r>
      <w:r w:rsidR="00B12E45" w:rsidRPr="00333869">
        <w:rPr>
          <w:rFonts w:cstheme="minorHAnsi"/>
          <w:sz w:val="22"/>
        </w:rPr>
        <w:t xml:space="preserve"> situations de travail (approche </w:t>
      </w:r>
      <w:r w:rsidRPr="00333869">
        <w:rPr>
          <w:rFonts w:cstheme="minorHAnsi"/>
          <w:sz w:val="22"/>
        </w:rPr>
        <w:t>basée davantage sur la reconnaissance des</w:t>
      </w:r>
      <w:r w:rsidR="00B12E45" w:rsidRPr="00333869">
        <w:rPr>
          <w:rFonts w:cstheme="minorHAnsi"/>
          <w:sz w:val="22"/>
        </w:rPr>
        <w:t xml:space="preserve"> compétences</w:t>
      </w:r>
      <w:r w:rsidRPr="00333869">
        <w:rPr>
          <w:rFonts w:cstheme="minorHAnsi"/>
          <w:sz w:val="22"/>
        </w:rPr>
        <w:t xml:space="preserve"> que sur celle des connaissances</w:t>
      </w:r>
      <w:r w:rsidR="00B12E45" w:rsidRPr="00333869">
        <w:rPr>
          <w:rFonts w:cstheme="minorHAnsi"/>
          <w:sz w:val="22"/>
        </w:rPr>
        <w:t xml:space="preserve">). Des systèmes permettant la reconnaissance formelle de compétences, ainsi que des perspectives de carrière cohérentes, pourraient également contribuer à une meilleure image </w:t>
      </w:r>
      <w:r w:rsidRPr="00333869">
        <w:rPr>
          <w:rFonts w:cstheme="minorHAnsi"/>
          <w:sz w:val="22"/>
        </w:rPr>
        <w:t>du secteur</w:t>
      </w:r>
      <w:r w:rsidR="00B12E45" w:rsidRPr="00333869">
        <w:rPr>
          <w:rFonts w:cstheme="minorHAnsi"/>
          <w:sz w:val="22"/>
        </w:rPr>
        <w:t xml:space="preserve"> auprès des jeunes et de tous les autres groupes potentiellement intéressés par une </w:t>
      </w:r>
      <w:r w:rsidRPr="00333869">
        <w:rPr>
          <w:rFonts w:cstheme="minorHAnsi"/>
          <w:sz w:val="22"/>
        </w:rPr>
        <w:t>carrière dans la construction</w:t>
      </w:r>
      <w:r w:rsidR="00B12E45" w:rsidRPr="00333869">
        <w:rPr>
          <w:rFonts w:cstheme="minorHAnsi"/>
          <w:sz w:val="22"/>
        </w:rPr>
        <w:t>.</w:t>
      </w:r>
    </w:p>
    <w:p w14:paraId="5889D314" w14:textId="77777777" w:rsidR="00C269E2" w:rsidRPr="00333869" w:rsidRDefault="00C269E2" w:rsidP="00F10E81">
      <w:pPr>
        <w:rPr>
          <w:rFonts w:cstheme="minorHAnsi"/>
          <w:sz w:val="22"/>
        </w:rPr>
      </w:pPr>
    </w:p>
    <w:p w14:paraId="3A739B01" w14:textId="77777777" w:rsidR="00B12E45" w:rsidRPr="00333869" w:rsidRDefault="00C269E2" w:rsidP="00F10E81">
      <w:pPr>
        <w:rPr>
          <w:rFonts w:cstheme="minorHAnsi"/>
          <w:sz w:val="22"/>
        </w:rPr>
      </w:pPr>
      <w:r w:rsidRPr="00333869">
        <w:rPr>
          <w:rFonts w:cstheme="minorHAnsi"/>
          <w:sz w:val="22"/>
        </w:rPr>
        <w:t xml:space="preserve">Il existe donc un besoin urgent, dans les pays européens, d’améliorer </w:t>
      </w:r>
      <w:r w:rsidR="00B12E45" w:rsidRPr="00333869">
        <w:rPr>
          <w:rFonts w:cstheme="minorHAnsi"/>
          <w:sz w:val="22"/>
        </w:rPr>
        <w:t xml:space="preserve">l'image du secteur par le biais de campagnes </w:t>
      </w:r>
      <w:r w:rsidRPr="00333869">
        <w:rPr>
          <w:rFonts w:cstheme="minorHAnsi"/>
          <w:sz w:val="22"/>
        </w:rPr>
        <w:t xml:space="preserve">de promotion bien ciblées en fonction des publics visés, en mettant l’accent </w:t>
      </w:r>
      <w:r w:rsidR="00B12E45" w:rsidRPr="00333869">
        <w:rPr>
          <w:rFonts w:cstheme="minorHAnsi"/>
          <w:sz w:val="22"/>
        </w:rPr>
        <w:t xml:space="preserve">sur les </w:t>
      </w:r>
      <w:r w:rsidRPr="00333869">
        <w:rPr>
          <w:rFonts w:cstheme="minorHAnsi"/>
          <w:sz w:val="22"/>
        </w:rPr>
        <w:t>opportunités</w:t>
      </w:r>
      <w:r w:rsidR="00B12E45" w:rsidRPr="00333869">
        <w:rPr>
          <w:rFonts w:cstheme="minorHAnsi"/>
          <w:sz w:val="22"/>
        </w:rPr>
        <w:t xml:space="preserve"> </w:t>
      </w:r>
      <w:r w:rsidRPr="00333869">
        <w:rPr>
          <w:rFonts w:cstheme="minorHAnsi"/>
          <w:sz w:val="22"/>
        </w:rPr>
        <w:t>et les</w:t>
      </w:r>
      <w:r w:rsidR="00B12E45" w:rsidRPr="00333869">
        <w:rPr>
          <w:rFonts w:cstheme="minorHAnsi"/>
          <w:sz w:val="22"/>
        </w:rPr>
        <w:t xml:space="preserve"> salaire</w:t>
      </w:r>
      <w:r w:rsidRPr="00333869">
        <w:rPr>
          <w:rFonts w:cstheme="minorHAnsi"/>
          <w:sz w:val="22"/>
        </w:rPr>
        <w:t>s que le secteur offre, aussi bien sous forme de</w:t>
      </w:r>
      <w:r w:rsidR="00B12E45" w:rsidRPr="00333869">
        <w:rPr>
          <w:rFonts w:cstheme="minorHAnsi"/>
          <w:sz w:val="22"/>
        </w:rPr>
        <w:t xml:space="preserve"> </w:t>
      </w:r>
      <w:r w:rsidRPr="00333869">
        <w:rPr>
          <w:rFonts w:cstheme="minorHAnsi"/>
          <w:sz w:val="22"/>
        </w:rPr>
        <w:t>« </w:t>
      </w:r>
      <w:r w:rsidR="00B12E45" w:rsidRPr="00333869">
        <w:rPr>
          <w:rFonts w:cstheme="minorHAnsi"/>
          <w:sz w:val="22"/>
        </w:rPr>
        <w:t>chantiers ouverts</w:t>
      </w:r>
      <w:r w:rsidRPr="00333869">
        <w:rPr>
          <w:rFonts w:cstheme="minorHAnsi"/>
          <w:sz w:val="22"/>
        </w:rPr>
        <w:t> »</w:t>
      </w:r>
      <w:r w:rsidR="00C3059C" w:rsidRPr="00333869">
        <w:rPr>
          <w:rFonts w:cstheme="minorHAnsi"/>
          <w:sz w:val="22"/>
        </w:rPr>
        <w:t>,</w:t>
      </w:r>
      <w:r w:rsidRPr="00333869">
        <w:rPr>
          <w:rFonts w:cstheme="minorHAnsi"/>
          <w:sz w:val="22"/>
        </w:rPr>
        <w:t xml:space="preserve"> par exemple</w:t>
      </w:r>
      <w:r w:rsidR="00C3059C" w:rsidRPr="00333869">
        <w:rPr>
          <w:rFonts w:cstheme="minorHAnsi"/>
          <w:sz w:val="22"/>
        </w:rPr>
        <w:t xml:space="preserve">, ou </w:t>
      </w:r>
      <w:r w:rsidR="00B12E45" w:rsidRPr="00333869">
        <w:rPr>
          <w:rFonts w:cstheme="minorHAnsi"/>
          <w:sz w:val="22"/>
        </w:rPr>
        <w:t xml:space="preserve">de campagnes thématiques </w:t>
      </w:r>
      <w:r w:rsidR="00C3059C" w:rsidRPr="00333869">
        <w:rPr>
          <w:rFonts w:cstheme="minorHAnsi"/>
          <w:sz w:val="22"/>
        </w:rPr>
        <w:t>plus</w:t>
      </w:r>
      <w:r w:rsidR="00B12E45" w:rsidRPr="00333869">
        <w:rPr>
          <w:rFonts w:cstheme="minorHAnsi"/>
          <w:sz w:val="22"/>
        </w:rPr>
        <w:t xml:space="preserve"> spécifiques, </w:t>
      </w:r>
      <w:r w:rsidR="00C3059C" w:rsidRPr="00333869">
        <w:rPr>
          <w:rFonts w:cstheme="minorHAnsi"/>
          <w:sz w:val="22"/>
        </w:rPr>
        <w:t xml:space="preserve">y compris </w:t>
      </w:r>
      <w:r w:rsidR="00B12E45" w:rsidRPr="00333869">
        <w:rPr>
          <w:rFonts w:cstheme="minorHAnsi"/>
          <w:sz w:val="22"/>
        </w:rPr>
        <w:t xml:space="preserve">via </w:t>
      </w:r>
      <w:r w:rsidR="00C3059C" w:rsidRPr="00333869">
        <w:rPr>
          <w:rFonts w:cstheme="minorHAnsi"/>
          <w:sz w:val="22"/>
        </w:rPr>
        <w:t>d</w:t>
      </w:r>
      <w:r w:rsidR="00B12E45" w:rsidRPr="00333869">
        <w:rPr>
          <w:rFonts w:cstheme="minorHAnsi"/>
          <w:sz w:val="22"/>
        </w:rPr>
        <w:t xml:space="preserve">es réseaux sociaux, </w:t>
      </w:r>
      <w:r w:rsidR="00C3059C" w:rsidRPr="00333869">
        <w:rPr>
          <w:rFonts w:cstheme="minorHAnsi"/>
          <w:sz w:val="22"/>
        </w:rPr>
        <w:t>d</w:t>
      </w:r>
      <w:r w:rsidR="00B12E45" w:rsidRPr="00333869">
        <w:rPr>
          <w:rFonts w:cstheme="minorHAnsi"/>
          <w:sz w:val="22"/>
        </w:rPr>
        <w:t xml:space="preserve">es foires </w:t>
      </w:r>
      <w:r w:rsidR="00C3059C" w:rsidRPr="00333869">
        <w:rPr>
          <w:rFonts w:cstheme="minorHAnsi"/>
          <w:sz w:val="22"/>
        </w:rPr>
        <w:t>professionnelles, journées « portes ouvertes » aux centres de formation</w:t>
      </w:r>
      <w:r w:rsidR="00B12E45" w:rsidRPr="00333869">
        <w:rPr>
          <w:rFonts w:cstheme="minorHAnsi"/>
          <w:sz w:val="22"/>
        </w:rPr>
        <w:t>, etc.</w:t>
      </w:r>
      <w:r w:rsidR="00C3059C" w:rsidRPr="00333869">
        <w:rPr>
          <w:rFonts w:cstheme="minorHAnsi"/>
          <w:sz w:val="22"/>
        </w:rPr>
        <w:t xml:space="preserve"> </w:t>
      </w:r>
      <w:r w:rsidR="00B12E45" w:rsidRPr="00333869">
        <w:rPr>
          <w:rFonts w:cstheme="minorHAnsi"/>
          <w:sz w:val="22"/>
        </w:rPr>
        <w:t xml:space="preserve">En outre, pour attirer les jeunes vers le secteur, le rôle des enseignants </w:t>
      </w:r>
      <w:r w:rsidR="00C3059C" w:rsidRPr="00333869">
        <w:rPr>
          <w:rFonts w:cstheme="minorHAnsi"/>
          <w:sz w:val="22"/>
        </w:rPr>
        <w:t xml:space="preserve">et des formateurs </w:t>
      </w:r>
      <w:r w:rsidR="00B12E45" w:rsidRPr="00333869">
        <w:rPr>
          <w:rFonts w:cstheme="minorHAnsi"/>
          <w:sz w:val="22"/>
        </w:rPr>
        <w:t xml:space="preserve">est crucial pour promouvoir l'image des professions techniques auprès des </w:t>
      </w:r>
      <w:r w:rsidR="00C3059C" w:rsidRPr="00333869">
        <w:rPr>
          <w:rFonts w:cstheme="minorHAnsi"/>
          <w:sz w:val="22"/>
        </w:rPr>
        <w:t>jeunes</w:t>
      </w:r>
      <w:r w:rsidR="00B12E45" w:rsidRPr="00333869">
        <w:rPr>
          <w:rFonts w:cstheme="minorHAnsi"/>
          <w:sz w:val="22"/>
        </w:rPr>
        <w:t xml:space="preserve"> et de</w:t>
      </w:r>
      <w:r w:rsidR="00C3059C" w:rsidRPr="00333869">
        <w:rPr>
          <w:rFonts w:cstheme="minorHAnsi"/>
          <w:sz w:val="22"/>
        </w:rPr>
        <w:t xml:space="preserve"> leurs proches</w:t>
      </w:r>
      <w:r w:rsidR="00B12E45" w:rsidRPr="00333869">
        <w:rPr>
          <w:rFonts w:cstheme="minorHAnsi"/>
          <w:sz w:val="22"/>
        </w:rPr>
        <w:t xml:space="preserve"> </w:t>
      </w:r>
      <w:r w:rsidR="00C3059C" w:rsidRPr="00333869">
        <w:rPr>
          <w:rFonts w:cstheme="minorHAnsi"/>
          <w:sz w:val="22"/>
        </w:rPr>
        <w:t>(</w:t>
      </w:r>
      <w:r w:rsidR="00B12E45" w:rsidRPr="00333869">
        <w:rPr>
          <w:rFonts w:cstheme="minorHAnsi"/>
          <w:sz w:val="22"/>
        </w:rPr>
        <w:t>familles</w:t>
      </w:r>
      <w:r w:rsidR="00C3059C" w:rsidRPr="00333869">
        <w:rPr>
          <w:rFonts w:cstheme="minorHAnsi"/>
          <w:sz w:val="22"/>
        </w:rPr>
        <w:t xml:space="preserve"> et amis)</w:t>
      </w:r>
      <w:r w:rsidR="00B12E45" w:rsidRPr="00333869">
        <w:rPr>
          <w:rFonts w:cstheme="minorHAnsi"/>
          <w:sz w:val="22"/>
        </w:rPr>
        <w:t>.</w:t>
      </w:r>
    </w:p>
    <w:p w14:paraId="000E4F0F" w14:textId="77777777" w:rsidR="00C3059C" w:rsidRPr="00333869" w:rsidRDefault="00C3059C" w:rsidP="00F10E81">
      <w:pPr>
        <w:rPr>
          <w:rFonts w:cstheme="minorHAnsi"/>
          <w:sz w:val="22"/>
        </w:rPr>
      </w:pPr>
    </w:p>
    <w:p w14:paraId="3FFB8FD2" w14:textId="77777777" w:rsidR="00B12E45" w:rsidRPr="00333869" w:rsidRDefault="00C3059C" w:rsidP="00F10E81">
      <w:pPr>
        <w:rPr>
          <w:rFonts w:cstheme="minorHAnsi"/>
          <w:sz w:val="22"/>
        </w:rPr>
      </w:pPr>
      <w:r w:rsidRPr="00333869">
        <w:rPr>
          <w:rFonts w:cstheme="minorHAnsi"/>
          <w:sz w:val="22"/>
        </w:rPr>
        <w:t>L</w:t>
      </w:r>
      <w:r w:rsidR="00B12E45" w:rsidRPr="00333869">
        <w:rPr>
          <w:rFonts w:cstheme="minorHAnsi"/>
          <w:sz w:val="22"/>
        </w:rPr>
        <w:t xml:space="preserve">es </w:t>
      </w:r>
      <w:r w:rsidRPr="00333869">
        <w:rPr>
          <w:rFonts w:cstheme="minorHAnsi"/>
          <w:sz w:val="22"/>
        </w:rPr>
        <w:t>évolutions</w:t>
      </w:r>
      <w:r w:rsidR="00B12E45" w:rsidRPr="00333869">
        <w:rPr>
          <w:rFonts w:cstheme="minorHAnsi"/>
          <w:sz w:val="22"/>
        </w:rPr>
        <w:t xml:space="preserve"> en cours dans le secteur de la construction</w:t>
      </w:r>
      <w:r w:rsidRPr="00333869">
        <w:rPr>
          <w:rFonts w:cstheme="minorHAnsi"/>
          <w:sz w:val="22"/>
        </w:rPr>
        <w:t xml:space="preserve">, telles que révolution </w:t>
      </w:r>
      <w:r w:rsidR="00B12E45" w:rsidRPr="00333869">
        <w:rPr>
          <w:rFonts w:cstheme="minorHAnsi"/>
          <w:sz w:val="22"/>
        </w:rPr>
        <w:t>numéri</w:t>
      </w:r>
      <w:r w:rsidRPr="00333869">
        <w:rPr>
          <w:rFonts w:cstheme="minorHAnsi"/>
          <w:sz w:val="22"/>
        </w:rPr>
        <w:t>que ou</w:t>
      </w:r>
      <w:r w:rsidR="00B12E45" w:rsidRPr="00333869">
        <w:rPr>
          <w:rFonts w:cstheme="minorHAnsi"/>
          <w:sz w:val="22"/>
        </w:rPr>
        <w:t xml:space="preserve"> </w:t>
      </w:r>
      <w:r w:rsidRPr="00333869">
        <w:rPr>
          <w:rFonts w:cstheme="minorHAnsi"/>
          <w:sz w:val="22"/>
        </w:rPr>
        <w:t xml:space="preserve">des questions environnementales, </w:t>
      </w:r>
      <w:r w:rsidR="00B12E45" w:rsidRPr="00333869">
        <w:rPr>
          <w:rFonts w:cstheme="minorHAnsi"/>
          <w:sz w:val="22"/>
        </w:rPr>
        <w:t xml:space="preserve">créent </w:t>
      </w:r>
      <w:r w:rsidRPr="00333869">
        <w:rPr>
          <w:rFonts w:cstheme="minorHAnsi"/>
          <w:sz w:val="22"/>
        </w:rPr>
        <w:t>un nouveau</w:t>
      </w:r>
      <w:r w:rsidR="00B12E45" w:rsidRPr="00333869">
        <w:rPr>
          <w:rFonts w:cstheme="minorHAnsi"/>
          <w:sz w:val="22"/>
        </w:rPr>
        <w:t xml:space="preserve"> potentiel pour attirer davantage </w:t>
      </w:r>
      <w:r w:rsidRPr="00333869">
        <w:rPr>
          <w:rFonts w:cstheme="minorHAnsi"/>
          <w:sz w:val="22"/>
        </w:rPr>
        <w:t>de nouveaux publics</w:t>
      </w:r>
      <w:r w:rsidR="00B12E45" w:rsidRPr="00333869">
        <w:rPr>
          <w:rFonts w:cstheme="minorHAnsi"/>
          <w:sz w:val="22"/>
        </w:rPr>
        <w:t xml:space="preserve"> </w:t>
      </w:r>
      <w:r w:rsidRPr="00333869">
        <w:rPr>
          <w:rFonts w:cstheme="minorHAnsi"/>
          <w:sz w:val="22"/>
        </w:rPr>
        <w:t xml:space="preserve">(p.ex. </w:t>
      </w:r>
      <w:r w:rsidR="00B12E45" w:rsidRPr="00333869">
        <w:rPr>
          <w:rFonts w:cstheme="minorHAnsi"/>
          <w:sz w:val="22"/>
        </w:rPr>
        <w:t>femmes</w:t>
      </w:r>
      <w:r w:rsidRPr="00333869">
        <w:rPr>
          <w:rFonts w:cstheme="minorHAnsi"/>
          <w:sz w:val="22"/>
        </w:rPr>
        <w:t xml:space="preserve"> ou personnes en quête de reconversion professionnelle)</w:t>
      </w:r>
      <w:r w:rsidR="00B12E45" w:rsidRPr="00333869">
        <w:rPr>
          <w:rFonts w:cstheme="minorHAnsi"/>
          <w:sz w:val="22"/>
        </w:rPr>
        <w:t xml:space="preserve"> </w:t>
      </w:r>
      <w:r w:rsidRPr="00333869">
        <w:rPr>
          <w:rFonts w:cstheme="minorHAnsi"/>
          <w:sz w:val="22"/>
        </w:rPr>
        <w:t xml:space="preserve">vers </w:t>
      </w:r>
      <w:r w:rsidR="00B12E45" w:rsidRPr="00333869">
        <w:rPr>
          <w:rFonts w:cstheme="minorHAnsi"/>
          <w:sz w:val="22"/>
        </w:rPr>
        <w:t xml:space="preserve">le secteur. Pour </w:t>
      </w:r>
      <w:r w:rsidRPr="00333869">
        <w:rPr>
          <w:rFonts w:cstheme="minorHAnsi"/>
          <w:sz w:val="22"/>
        </w:rPr>
        <w:t>bien exploiter ces nouvelles opportunités</w:t>
      </w:r>
      <w:r w:rsidR="00B12E45" w:rsidRPr="00333869">
        <w:rPr>
          <w:rFonts w:cstheme="minorHAnsi"/>
          <w:sz w:val="22"/>
        </w:rPr>
        <w:t>, les principales recommandations ont été formulées</w:t>
      </w:r>
      <w:r w:rsidRPr="00333869">
        <w:rPr>
          <w:rFonts w:cstheme="minorHAnsi"/>
          <w:sz w:val="22"/>
        </w:rPr>
        <w:t xml:space="preserve"> par les experts ayant répondu à l’enquête</w:t>
      </w:r>
      <w:r w:rsidR="00B12E45" w:rsidRPr="00333869">
        <w:rPr>
          <w:rFonts w:cstheme="minorHAnsi"/>
          <w:sz w:val="22"/>
        </w:rPr>
        <w:t xml:space="preserve"> :</w:t>
      </w:r>
    </w:p>
    <w:p w14:paraId="30C94CEC" w14:textId="77777777" w:rsidR="00C3059C" w:rsidRPr="00333869" w:rsidRDefault="00C3059C" w:rsidP="004D54A6">
      <w:pPr>
        <w:pStyle w:val="Paragraphedeliste"/>
        <w:numPr>
          <w:ilvl w:val="0"/>
          <w:numId w:val="2"/>
        </w:numPr>
        <w:rPr>
          <w:rFonts w:cstheme="minorHAnsi"/>
          <w:sz w:val="22"/>
        </w:rPr>
      </w:pPr>
      <w:r w:rsidRPr="00333869">
        <w:rPr>
          <w:rFonts w:cstheme="minorHAnsi"/>
          <w:sz w:val="22"/>
        </w:rPr>
        <w:t>Dans les campagnes de promotion du secteur pour attirer de nouveaux publics, mettre l’accent sur</w:t>
      </w:r>
      <w:r w:rsidR="00B12E45" w:rsidRPr="00333869">
        <w:rPr>
          <w:rFonts w:cstheme="minorHAnsi"/>
          <w:sz w:val="22"/>
        </w:rPr>
        <w:t xml:space="preserve"> l'équilibre entre </w:t>
      </w:r>
      <w:r w:rsidRPr="00333869">
        <w:rPr>
          <w:rFonts w:cstheme="minorHAnsi"/>
          <w:sz w:val="22"/>
        </w:rPr>
        <w:t xml:space="preserve">la </w:t>
      </w:r>
      <w:r w:rsidR="00B12E45" w:rsidRPr="00333869">
        <w:rPr>
          <w:rFonts w:cstheme="minorHAnsi"/>
          <w:sz w:val="22"/>
        </w:rPr>
        <w:t xml:space="preserve">vie professionnelle et </w:t>
      </w:r>
      <w:r w:rsidRPr="00333869">
        <w:rPr>
          <w:rFonts w:cstheme="minorHAnsi"/>
          <w:sz w:val="22"/>
        </w:rPr>
        <w:t xml:space="preserve">la </w:t>
      </w:r>
      <w:r w:rsidR="00B12E45" w:rsidRPr="00333869">
        <w:rPr>
          <w:rFonts w:cstheme="minorHAnsi"/>
          <w:sz w:val="22"/>
        </w:rPr>
        <w:t>vie privée</w:t>
      </w:r>
      <w:r w:rsidRPr="00333869">
        <w:rPr>
          <w:rFonts w:cstheme="minorHAnsi"/>
          <w:sz w:val="22"/>
        </w:rPr>
        <w:t>.</w:t>
      </w:r>
    </w:p>
    <w:p w14:paraId="3598D4D9" w14:textId="77777777" w:rsidR="00B12E45" w:rsidRPr="00333869" w:rsidRDefault="00C3059C" w:rsidP="004D54A6">
      <w:pPr>
        <w:pStyle w:val="Paragraphedeliste"/>
        <w:numPr>
          <w:ilvl w:val="0"/>
          <w:numId w:val="2"/>
        </w:numPr>
        <w:rPr>
          <w:rFonts w:cstheme="minorHAnsi"/>
          <w:sz w:val="22"/>
        </w:rPr>
      </w:pPr>
      <w:r w:rsidRPr="00333869">
        <w:rPr>
          <w:rFonts w:cstheme="minorHAnsi"/>
          <w:sz w:val="22"/>
        </w:rPr>
        <w:t>P</w:t>
      </w:r>
      <w:r w:rsidR="00B12E45" w:rsidRPr="00333869">
        <w:rPr>
          <w:rFonts w:cstheme="minorHAnsi"/>
          <w:sz w:val="22"/>
        </w:rPr>
        <w:t>ropos</w:t>
      </w:r>
      <w:r w:rsidRPr="00333869">
        <w:rPr>
          <w:rFonts w:cstheme="minorHAnsi"/>
          <w:sz w:val="22"/>
        </w:rPr>
        <w:t>er</w:t>
      </w:r>
      <w:r w:rsidR="00B12E45" w:rsidRPr="00333869">
        <w:rPr>
          <w:rFonts w:cstheme="minorHAnsi"/>
          <w:sz w:val="22"/>
        </w:rPr>
        <w:t xml:space="preserve"> des programmes de formation et des conditions de travail </w:t>
      </w:r>
      <w:r w:rsidRPr="00333869">
        <w:rPr>
          <w:rFonts w:cstheme="minorHAnsi"/>
          <w:sz w:val="22"/>
        </w:rPr>
        <w:t xml:space="preserve">de plus en plus </w:t>
      </w:r>
      <w:r w:rsidR="00B12E45" w:rsidRPr="00333869">
        <w:rPr>
          <w:rFonts w:cstheme="minorHAnsi"/>
          <w:sz w:val="22"/>
        </w:rPr>
        <w:t>flexibles.</w:t>
      </w:r>
    </w:p>
    <w:p w14:paraId="432A5DE0" w14:textId="77777777" w:rsidR="00B12E45" w:rsidRPr="00333869" w:rsidRDefault="00B12E45" w:rsidP="004D54A6">
      <w:pPr>
        <w:pStyle w:val="Paragraphedeliste"/>
        <w:numPr>
          <w:ilvl w:val="0"/>
          <w:numId w:val="2"/>
        </w:numPr>
        <w:rPr>
          <w:rFonts w:cstheme="minorHAnsi"/>
          <w:sz w:val="22"/>
        </w:rPr>
      </w:pPr>
      <w:r w:rsidRPr="00333869">
        <w:rPr>
          <w:rFonts w:cstheme="minorHAnsi"/>
          <w:sz w:val="22"/>
        </w:rPr>
        <w:t xml:space="preserve">Adopter une politique de recrutement </w:t>
      </w:r>
      <w:r w:rsidR="00EF6305" w:rsidRPr="00333869">
        <w:rPr>
          <w:rFonts w:cstheme="minorHAnsi"/>
          <w:sz w:val="22"/>
        </w:rPr>
        <w:t xml:space="preserve">plus ouverte </w:t>
      </w:r>
      <w:r w:rsidRPr="00333869">
        <w:rPr>
          <w:rFonts w:cstheme="minorHAnsi"/>
          <w:sz w:val="22"/>
        </w:rPr>
        <w:t xml:space="preserve">qui </w:t>
      </w:r>
      <w:r w:rsidR="00EF6305" w:rsidRPr="00333869">
        <w:rPr>
          <w:rFonts w:cstheme="minorHAnsi"/>
          <w:sz w:val="22"/>
        </w:rPr>
        <w:t xml:space="preserve">mieux </w:t>
      </w:r>
      <w:r w:rsidRPr="00333869">
        <w:rPr>
          <w:rFonts w:cstheme="minorHAnsi"/>
          <w:sz w:val="22"/>
        </w:rPr>
        <w:t>tien</w:t>
      </w:r>
      <w:r w:rsidR="00EF6305" w:rsidRPr="00333869">
        <w:rPr>
          <w:rFonts w:cstheme="minorHAnsi"/>
          <w:sz w:val="22"/>
        </w:rPr>
        <w:t>dra</w:t>
      </w:r>
      <w:r w:rsidRPr="00333869">
        <w:rPr>
          <w:rFonts w:cstheme="minorHAnsi"/>
          <w:sz w:val="22"/>
        </w:rPr>
        <w:t xml:space="preserve"> compte </w:t>
      </w:r>
      <w:r w:rsidR="00EF6305" w:rsidRPr="00333869">
        <w:rPr>
          <w:rFonts w:cstheme="minorHAnsi"/>
          <w:sz w:val="22"/>
        </w:rPr>
        <w:t>des opportunités offertes aux femmes, par exemple, en s’appuyant sur des exemples de femmes qui ont déjà réussi dans le secteur</w:t>
      </w:r>
      <w:r w:rsidRPr="00333869">
        <w:rPr>
          <w:rFonts w:cstheme="minorHAnsi"/>
          <w:sz w:val="22"/>
        </w:rPr>
        <w:t>.</w:t>
      </w:r>
    </w:p>
    <w:p w14:paraId="4B603A6F" w14:textId="77777777" w:rsidR="00EF6305" w:rsidRPr="00333869" w:rsidRDefault="00EF6305" w:rsidP="00F10E81">
      <w:pPr>
        <w:rPr>
          <w:rFonts w:cstheme="minorHAnsi"/>
          <w:sz w:val="22"/>
        </w:rPr>
      </w:pPr>
    </w:p>
    <w:p w14:paraId="45AE88EB" w14:textId="77777777" w:rsidR="00B12E45" w:rsidRPr="00333869" w:rsidRDefault="00B12E45" w:rsidP="00F10E81">
      <w:pPr>
        <w:rPr>
          <w:rFonts w:cstheme="minorHAnsi"/>
          <w:sz w:val="22"/>
        </w:rPr>
      </w:pPr>
      <w:r w:rsidRPr="00333869">
        <w:rPr>
          <w:rFonts w:cstheme="minorHAnsi"/>
          <w:sz w:val="22"/>
        </w:rPr>
        <w:t>D'une manière générale, il convient de déployer davantage d'efforts pour aider les jeunes à acquérir les connaissances, les compétences et l'expérience nécessaires pour se préparer à leur premier emploi et poursuivre avec succès leur carrière professionnelle</w:t>
      </w:r>
      <w:r w:rsidR="00EF6305" w:rsidRPr="00333869">
        <w:rPr>
          <w:rFonts w:cstheme="minorHAnsi"/>
          <w:sz w:val="22"/>
        </w:rPr>
        <w:t xml:space="preserve"> dans le secteur de la construction</w:t>
      </w:r>
      <w:r w:rsidRPr="00333869">
        <w:rPr>
          <w:rFonts w:cstheme="minorHAnsi"/>
          <w:sz w:val="22"/>
        </w:rPr>
        <w:t>. À cette fin, l</w:t>
      </w:r>
      <w:r w:rsidR="00EF6305" w:rsidRPr="00333869">
        <w:rPr>
          <w:rFonts w:cstheme="minorHAnsi"/>
          <w:sz w:val="22"/>
        </w:rPr>
        <w:t>es organismes de</w:t>
      </w:r>
      <w:r w:rsidRPr="00333869">
        <w:rPr>
          <w:rFonts w:cstheme="minorHAnsi"/>
          <w:sz w:val="22"/>
        </w:rPr>
        <w:t xml:space="preserve"> formation professionnelle </w:t>
      </w:r>
      <w:r w:rsidR="00EF6305" w:rsidRPr="00333869">
        <w:rPr>
          <w:rFonts w:cstheme="minorHAnsi"/>
          <w:sz w:val="22"/>
        </w:rPr>
        <w:t xml:space="preserve">(initiale et continue) </w:t>
      </w:r>
      <w:r w:rsidRPr="00333869">
        <w:rPr>
          <w:rFonts w:cstheme="minorHAnsi"/>
          <w:sz w:val="22"/>
        </w:rPr>
        <w:t xml:space="preserve">et les </w:t>
      </w:r>
      <w:r w:rsidR="00EF6305" w:rsidRPr="00333869">
        <w:rPr>
          <w:rFonts w:cstheme="minorHAnsi"/>
          <w:sz w:val="22"/>
        </w:rPr>
        <w:t xml:space="preserve">organismes qui représentent </w:t>
      </w:r>
      <w:r w:rsidR="00EF6305" w:rsidRPr="00333869">
        <w:rPr>
          <w:rFonts w:cstheme="minorHAnsi"/>
          <w:sz w:val="22"/>
        </w:rPr>
        <w:lastRenderedPageBreak/>
        <w:t xml:space="preserve">les </w:t>
      </w:r>
      <w:r w:rsidRPr="00333869">
        <w:rPr>
          <w:rFonts w:cstheme="minorHAnsi"/>
          <w:sz w:val="22"/>
        </w:rPr>
        <w:t xml:space="preserve">entreprises jouent un rôle clé. </w:t>
      </w:r>
      <w:r w:rsidR="00EF6305" w:rsidRPr="00333869">
        <w:rPr>
          <w:rFonts w:cstheme="minorHAnsi"/>
          <w:sz w:val="22"/>
        </w:rPr>
        <w:t xml:space="preserve">Dans ce cadre, la formation professionnelle devrait devenir encore plus flexible, de meilleure qualité et plus modulaire, tenant mieux compte des compétences aussi bien techniques que transversales à développer. Ainsi, la formation professionnelle devra devenir encore plus proche des attentes des entreprises, en lien avec les réalités du </w:t>
      </w:r>
      <w:r w:rsidRPr="00333869">
        <w:rPr>
          <w:rFonts w:cstheme="minorHAnsi"/>
          <w:sz w:val="22"/>
        </w:rPr>
        <w:t>marché du travail</w:t>
      </w:r>
      <w:r w:rsidR="00EF6305" w:rsidRPr="00333869">
        <w:rPr>
          <w:rFonts w:cstheme="minorHAnsi"/>
          <w:sz w:val="22"/>
        </w:rPr>
        <w:t>. Ceci est possible si l’apprentissage formel a lieu non seulement en centre de formation, mais aussi en entreprise, en situation de travail réelle, avec toutes ses contraintes et tous ces imprévus.</w:t>
      </w:r>
    </w:p>
    <w:p w14:paraId="53C77BFB" w14:textId="77777777" w:rsidR="00EF6305" w:rsidRPr="00333869" w:rsidRDefault="00EF6305" w:rsidP="00F10E81">
      <w:pPr>
        <w:rPr>
          <w:rFonts w:cstheme="minorHAnsi"/>
          <w:sz w:val="22"/>
        </w:rPr>
      </w:pPr>
    </w:p>
    <w:p w14:paraId="26EC3981" w14:textId="77777777" w:rsidR="00B12E45" w:rsidRPr="00333869" w:rsidRDefault="00B12E45" w:rsidP="00F10E81">
      <w:pPr>
        <w:rPr>
          <w:rFonts w:cstheme="minorHAnsi"/>
          <w:sz w:val="22"/>
        </w:rPr>
      </w:pPr>
      <w:r w:rsidRPr="00333869">
        <w:rPr>
          <w:rFonts w:cstheme="minorHAnsi"/>
          <w:sz w:val="22"/>
        </w:rPr>
        <w:t>L</w:t>
      </w:r>
      <w:r w:rsidR="00E410FA" w:rsidRPr="00333869">
        <w:rPr>
          <w:rFonts w:cstheme="minorHAnsi"/>
          <w:sz w:val="22"/>
        </w:rPr>
        <w:t xml:space="preserve">a </w:t>
      </w:r>
      <w:r w:rsidR="00EF6305" w:rsidRPr="00333869">
        <w:rPr>
          <w:rFonts w:cstheme="minorHAnsi"/>
          <w:sz w:val="22"/>
        </w:rPr>
        <w:t>formation professionnelle devrait, en outre, mieux prendre en compte les</w:t>
      </w:r>
      <w:r w:rsidRPr="00333869">
        <w:rPr>
          <w:rFonts w:cstheme="minorHAnsi"/>
          <w:sz w:val="22"/>
        </w:rPr>
        <w:t xml:space="preserve"> spécificités locales et régionales, en </w:t>
      </w:r>
      <w:r w:rsidR="00E410FA" w:rsidRPr="00333869">
        <w:rPr>
          <w:rFonts w:cstheme="minorHAnsi"/>
          <w:sz w:val="22"/>
        </w:rPr>
        <w:t xml:space="preserve">les intégrant mieux dans les parcours de professionnalisation, à élaborer en </w:t>
      </w:r>
      <w:r w:rsidRPr="00333869">
        <w:rPr>
          <w:rFonts w:cstheme="minorHAnsi"/>
          <w:sz w:val="22"/>
        </w:rPr>
        <w:t>étroite collaboration avec les entreprises</w:t>
      </w:r>
      <w:r w:rsidR="00E410FA" w:rsidRPr="00333869">
        <w:rPr>
          <w:rFonts w:cstheme="minorHAnsi"/>
          <w:sz w:val="22"/>
        </w:rPr>
        <w:t xml:space="preserve"> des territoires concernés</w:t>
      </w:r>
      <w:r w:rsidRPr="00333869">
        <w:rPr>
          <w:rFonts w:cstheme="minorHAnsi"/>
          <w:sz w:val="22"/>
        </w:rPr>
        <w:t xml:space="preserve">. </w:t>
      </w:r>
      <w:r w:rsidR="00E410FA" w:rsidRPr="00333869">
        <w:rPr>
          <w:rFonts w:cstheme="minorHAnsi"/>
          <w:sz w:val="22"/>
        </w:rPr>
        <w:t>Ceci est aussi autant important que l’intégration d</w:t>
      </w:r>
      <w:r w:rsidRPr="00333869">
        <w:rPr>
          <w:rFonts w:cstheme="minorHAnsi"/>
          <w:sz w:val="22"/>
        </w:rPr>
        <w:t xml:space="preserve">es technologies </w:t>
      </w:r>
      <w:r w:rsidR="00E410FA" w:rsidRPr="00333869">
        <w:rPr>
          <w:rFonts w:cstheme="minorHAnsi"/>
          <w:sz w:val="22"/>
        </w:rPr>
        <w:t xml:space="preserve">et des normes </w:t>
      </w:r>
      <w:r w:rsidRPr="00333869">
        <w:rPr>
          <w:rFonts w:cstheme="minorHAnsi"/>
          <w:sz w:val="22"/>
        </w:rPr>
        <w:t>modernes dans le</w:t>
      </w:r>
      <w:r w:rsidR="00E410FA" w:rsidRPr="00333869">
        <w:rPr>
          <w:rFonts w:cstheme="minorHAnsi"/>
          <w:sz w:val="22"/>
        </w:rPr>
        <w:t>s</w:t>
      </w:r>
      <w:r w:rsidRPr="00333869">
        <w:rPr>
          <w:rFonts w:cstheme="minorHAnsi"/>
          <w:sz w:val="22"/>
        </w:rPr>
        <w:t xml:space="preserve"> processus </w:t>
      </w:r>
      <w:r w:rsidR="00E410FA" w:rsidRPr="00333869">
        <w:rPr>
          <w:rFonts w:cstheme="minorHAnsi"/>
          <w:sz w:val="22"/>
        </w:rPr>
        <w:t>d’acquisition des compétences</w:t>
      </w:r>
      <w:r w:rsidRPr="00333869">
        <w:rPr>
          <w:rFonts w:cstheme="minorHAnsi"/>
          <w:sz w:val="22"/>
        </w:rPr>
        <w:t xml:space="preserve">. </w:t>
      </w:r>
      <w:r w:rsidR="00E410FA" w:rsidRPr="00333869">
        <w:rPr>
          <w:rFonts w:cstheme="minorHAnsi"/>
          <w:sz w:val="22"/>
        </w:rPr>
        <w:t>Cela passe aussi par la capacité des centres de formation à attirer des professionnels d’entreprise (non seulement en fin de carrière) vers des missions de formation</w:t>
      </w:r>
      <w:r w:rsidRPr="00333869">
        <w:rPr>
          <w:rFonts w:cstheme="minorHAnsi"/>
          <w:sz w:val="22"/>
        </w:rPr>
        <w:t>.</w:t>
      </w:r>
    </w:p>
    <w:p w14:paraId="4F66E43A" w14:textId="77777777" w:rsidR="00E410FA" w:rsidRPr="00333869" w:rsidRDefault="00E410FA" w:rsidP="00F10E81">
      <w:pPr>
        <w:rPr>
          <w:rFonts w:cstheme="minorHAnsi"/>
          <w:sz w:val="22"/>
        </w:rPr>
      </w:pPr>
    </w:p>
    <w:p w14:paraId="394E6128" w14:textId="77777777" w:rsidR="00B12E45" w:rsidRPr="00333869" w:rsidRDefault="00E410FA" w:rsidP="00F10E81">
      <w:pPr>
        <w:rPr>
          <w:rFonts w:cstheme="minorHAnsi"/>
          <w:sz w:val="22"/>
        </w:rPr>
      </w:pPr>
      <w:r w:rsidRPr="00333869">
        <w:rPr>
          <w:rFonts w:cstheme="minorHAnsi"/>
          <w:sz w:val="22"/>
        </w:rPr>
        <w:t>En effet</w:t>
      </w:r>
      <w:r w:rsidR="00B12E45" w:rsidRPr="00333869">
        <w:rPr>
          <w:rFonts w:cstheme="minorHAnsi"/>
          <w:sz w:val="22"/>
        </w:rPr>
        <w:t>, de nouveaux domaines de collaboration sont ouverts entre les entreprises et les centres de formation</w:t>
      </w:r>
      <w:r w:rsidRPr="00333869">
        <w:rPr>
          <w:rFonts w:cstheme="minorHAnsi"/>
          <w:sz w:val="22"/>
        </w:rPr>
        <w:t xml:space="preserve"> de la construction, par exemple :</w:t>
      </w:r>
    </w:p>
    <w:p w14:paraId="0EF21E71" w14:textId="77777777" w:rsidR="00B12E45" w:rsidRPr="00333869" w:rsidRDefault="00E410FA" w:rsidP="004D54A6">
      <w:pPr>
        <w:pStyle w:val="Paragraphedeliste"/>
        <w:numPr>
          <w:ilvl w:val="0"/>
          <w:numId w:val="2"/>
        </w:numPr>
        <w:rPr>
          <w:rFonts w:cstheme="minorHAnsi"/>
          <w:sz w:val="22"/>
        </w:rPr>
      </w:pPr>
      <w:r w:rsidRPr="00333869">
        <w:rPr>
          <w:rFonts w:cstheme="minorHAnsi"/>
          <w:sz w:val="22"/>
        </w:rPr>
        <w:t>C</w:t>
      </w:r>
      <w:r w:rsidR="00B12E45" w:rsidRPr="00333869">
        <w:rPr>
          <w:rFonts w:cstheme="minorHAnsi"/>
          <w:sz w:val="22"/>
        </w:rPr>
        <w:t xml:space="preserve">ampagnes de communication conjointes dans les territoires concernés en faveur </w:t>
      </w:r>
      <w:r w:rsidRPr="00333869">
        <w:rPr>
          <w:rFonts w:cstheme="minorHAnsi"/>
          <w:sz w:val="22"/>
        </w:rPr>
        <w:t xml:space="preserve">des métiers et </w:t>
      </w:r>
      <w:r w:rsidR="00B12E45" w:rsidRPr="00333869">
        <w:rPr>
          <w:rFonts w:cstheme="minorHAnsi"/>
          <w:sz w:val="22"/>
        </w:rPr>
        <w:t>de l'offre de formation locale, régionale et nationale.</w:t>
      </w:r>
    </w:p>
    <w:p w14:paraId="79867F88" w14:textId="77777777" w:rsidR="00B12E45" w:rsidRPr="00333869" w:rsidRDefault="00B12E45" w:rsidP="004D54A6">
      <w:pPr>
        <w:pStyle w:val="Paragraphedeliste"/>
        <w:numPr>
          <w:ilvl w:val="0"/>
          <w:numId w:val="2"/>
        </w:numPr>
        <w:rPr>
          <w:rFonts w:cstheme="minorHAnsi"/>
          <w:sz w:val="22"/>
        </w:rPr>
      </w:pPr>
      <w:r w:rsidRPr="00333869">
        <w:rPr>
          <w:rFonts w:cstheme="minorHAnsi"/>
          <w:sz w:val="22"/>
        </w:rPr>
        <w:t>Meilleure utilisation de la complémentarité entre la formation initiale et la formation continue</w:t>
      </w:r>
      <w:r w:rsidR="00AB3F96" w:rsidRPr="00333869">
        <w:rPr>
          <w:rFonts w:cstheme="minorHAnsi"/>
          <w:sz w:val="22"/>
        </w:rPr>
        <w:t>, dans l’optique d’un meilleur accompagnement des carrières professionnelles</w:t>
      </w:r>
      <w:r w:rsidRPr="00333869">
        <w:rPr>
          <w:rFonts w:cstheme="minorHAnsi"/>
          <w:sz w:val="22"/>
        </w:rPr>
        <w:t>.</w:t>
      </w:r>
    </w:p>
    <w:p w14:paraId="37D7843C" w14:textId="77777777" w:rsidR="00E410FA" w:rsidRPr="00333869" w:rsidRDefault="00B12E45" w:rsidP="004D54A6">
      <w:pPr>
        <w:pStyle w:val="Paragraphedeliste"/>
        <w:numPr>
          <w:ilvl w:val="0"/>
          <w:numId w:val="2"/>
        </w:numPr>
        <w:rPr>
          <w:rFonts w:cstheme="minorHAnsi"/>
          <w:sz w:val="22"/>
        </w:rPr>
      </w:pPr>
      <w:r w:rsidRPr="00333869">
        <w:rPr>
          <w:rFonts w:cstheme="minorHAnsi"/>
          <w:sz w:val="22"/>
        </w:rPr>
        <w:t>Développement renforcé de la formation</w:t>
      </w:r>
      <w:r w:rsidR="00E410FA" w:rsidRPr="00333869">
        <w:rPr>
          <w:rFonts w:cstheme="minorHAnsi"/>
          <w:sz w:val="22"/>
        </w:rPr>
        <w:t xml:space="preserve"> formelle</w:t>
      </w:r>
      <w:r w:rsidRPr="00333869">
        <w:rPr>
          <w:rFonts w:cstheme="minorHAnsi"/>
          <w:sz w:val="22"/>
        </w:rPr>
        <w:t xml:space="preserve"> en entreprise</w:t>
      </w:r>
      <w:r w:rsidR="00E410FA" w:rsidRPr="00333869">
        <w:rPr>
          <w:rFonts w:cstheme="minorHAnsi"/>
          <w:sz w:val="22"/>
        </w:rPr>
        <w:t xml:space="preserve">, à savoir en situation de travail, en proposant des formations </w:t>
      </w:r>
      <w:r w:rsidRPr="00333869">
        <w:rPr>
          <w:rFonts w:cstheme="minorHAnsi"/>
          <w:sz w:val="22"/>
        </w:rPr>
        <w:t>plus individualisée</w:t>
      </w:r>
      <w:r w:rsidR="00E410FA" w:rsidRPr="00333869">
        <w:rPr>
          <w:rFonts w:cstheme="minorHAnsi"/>
          <w:sz w:val="22"/>
        </w:rPr>
        <w:t>s</w:t>
      </w:r>
      <w:r w:rsidRPr="00333869">
        <w:rPr>
          <w:rFonts w:cstheme="minorHAnsi"/>
          <w:sz w:val="22"/>
        </w:rPr>
        <w:t xml:space="preserve">, </w:t>
      </w:r>
      <w:r w:rsidR="00E410FA" w:rsidRPr="00333869">
        <w:rPr>
          <w:rFonts w:cstheme="minorHAnsi"/>
          <w:sz w:val="22"/>
        </w:rPr>
        <w:t xml:space="preserve">dans le cadre de la </w:t>
      </w:r>
      <w:r w:rsidRPr="00333869">
        <w:rPr>
          <w:rFonts w:cstheme="minorHAnsi"/>
          <w:sz w:val="22"/>
        </w:rPr>
        <w:t xml:space="preserve">formation </w:t>
      </w:r>
      <w:r w:rsidR="00E410FA" w:rsidRPr="00333869">
        <w:rPr>
          <w:rFonts w:cstheme="minorHAnsi"/>
          <w:sz w:val="22"/>
        </w:rPr>
        <w:t xml:space="preserve">aussi bien </w:t>
      </w:r>
      <w:r w:rsidRPr="00333869">
        <w:rPr>
          <w:rFonts w:cstheme="minorHAnsi"/>
          <w:sz w:val="22"/>
        </w:rPr>
        <w:t>initiale</w:t>
      </w:r>
      <w:r w:rsidR="00E410FA" w:rsidRPr="00333869">
        <w:rPr>
          <w:rFonts w:cstheme="minorHAnsi"/>
          <w:sz w:val="22"/>
        </w:rPr>
        <w:t xml:space="preserve"> que continue, en y incluant des éléments nouveaux, comme une composante européenne.</w:t>
      </w:r>
    </w:p>
    <w:p w14:paraId="61F8C723" w14:textId="77777777" w:rsidR="00B12E45" w:rsidRPr="00333869" w:rsidRDefault="00E410FA" w:rsidP="004D54A6">
      <w:pPr>
        <w:pStyle w:val="Paragraphedeliste"/>
        <w:numPr>
          <w:ilvl w:val="0"/>
          <w:numId w:val="2"/>
        </w:numPr>
        <w:rPr>
          <w:rFonts w:cstheme="minorHAnsi"/>
          <w:sz w:val="22"/>
        </w:rPr>
      </w:pPr>
      <w:r w:rsidRPr="00333869">
        <w:rPr>
          <w:rFonts w:cstheme="minorHAnsi"/>
          <w:sz w:val="22"/>
        </w:rPr>
        <w:t xml:space="preserve">Travail conjoint sur une meilleure </w:t>
      </w:r>
      <w:r w:rsidR="00B12E45" w:rsidRPr="00333869">
        <w:rPr>
          <w:rFonts w:cstheme="minorHAnsi"/>
          <w:sz w:val="22"/>
        </w:rPr>
        <w:t xml:space="preserve">reconnaissance formelle des </w:t>
      </w:r>
      <w:r w:rsidRPr="00333869">
        <w:rPr>
          <w:rFonts w:cstheme="minorHAnsi"/>
          <w:sz w:val="22"/>
        </w:rPr>
        <w:t>acquis</w:t>
      </w:r>
      <w:r w:rsidR="00B12E45" w:rsidRPr="00333869">
        <w:rPr>
          <w:rFonts w:cstheme="minorHAnsi"/>
          <w:sz w:val="22"/>
        </w:rPr>
        <w:t xml:space="preserve"> d'apprentissage</w:t>
      </w:r>
      <w:r w:rsidRPr="00333869">
        <w:rPr>
          <w:rFonts w:cstheme="minorHAnsi"/>
          <w:sz w:val="22"/>
        </w:rPr>
        <w:t xml:space="preserve"> en entreprise</w:t>
      </w:r>
      <w:r w:rsidR="00AB3F96" w:rsidRPr="00333869">
        <w:rPr>
          <w:rFonts w:cstheme="minorHAnsi"/>
          <w:sz w:val="22"/>
        </w:rPr>
        <w:t>.</w:t>
      </w:r>
    </w:p>
    <w:p w14:paraId="1FFC85A6" w14:textId="77777777" w:rsidR="00162ECF" w:rsidRPr="00333869" w:rsidRDefault="00162ECF" w:rsidP="00F10E81">
      <w:pPr>
        <w:rPr>
          <w:rFonts w:cstheme="minorHAnsi"/>
          <w:sz w:val="22"/>
        </w:rPr>
      </w:pPr>
    </w:p>
    <w:p w14:paraId="359FF56A" w14:textId="77777777" w:rsidR="00162ECF" w:rsidRPr="00654B76" w:rsidRDefault="00162ECF" w:rsidP="00654B76">
      <w:pPr>
        <w:spacing w:after="120"/>
        <w:rPr>
          <w:u w:val="single"/>
        </w:rPr>
      </w:pPr>
      <w:bookmarkStart w:id="6" w:name="_Toc57801318"/>
      <w:r w:rsidRPr="00654B76">
        <w:rPr>
          <w:color w:val="004396"/>
          <w:u w:val="single"/>
        </w:rPr>
        <w:t>Conclusions transnationales relatives au facteur technologique</w:t>
      </w:r>
      <w:bookmarkEnd w:id="6"/>
    </w:p>
    <w:p w14:paraId="5496C19E" w14:textId="77777777" w:rsidR="007F15BC" w:rsidRPr="00333869" w:rsidRDefault="005274D3" w:rsidP="00F10E81">
      <w:pPr>
        <w:rPr>
          <w:rFonts w:cstheme="minorHAnsi"/>
          <w:sz w:val="22"/>
        </w:rPr>
      </w:pPr>
      <w:r w:rsidRPr="00333869">
        <w:rPr>
          <w:rFonts w:cstheme="minorHAnsi"/>
          <w:sz w:val="22"/>
        </w:rPr>
        <w:t xml:space="preserve">La numérisation et l'automatisation des processus est une composante essentielle du domaine professionnel de la construction moderne. </w:t>
      </w:r>
      <w:r w:rsidR="007F15BC" w:rsidRPr="00333869">
        <w:rPr>
          <w:rFonts w:cstheme="minorHAnsi"/>
          <w:sz w:val="22"/>
        </w:rPr>
        <w:t>Aujourd’hui, ce n’est pas une option, mais</w:t>
      </w:r>
      <w:r w:rsidRPr="00333869">
        <w:rPr>
          <w:rFonts w:cstheme="minorHAnsi"/>
          <w:sz w:val="22"/>
        </w:rPr>
        <w:t xml:space="preserve"> une nécessité, quelle que soit la taille de l'entreprise, car les petites entreprises peuvent également remplir des fonctions vitales dans les grands projets de construction.</w:t>
      </w:r>
      <w:r w:rsidR="007F15BC" w:rsidRPr="00333869">
        <w:rPr>
          <w:rFonts w:cstheme="minorHAnsi"/>
          <w:sz w:val="22"/>
        </w:rPr>
        <w:t xml:space="preserve"> Ainsi, c</w:t>
      </w:r>
      <w:r w:rsidRPr="00333869">
        <w:rPr>
          <w:rFonts w:cstheme="minorHAnsi"/>
          <w:sz w:val="22"/>
        </w:rPr>
        <w:t>'est dans le domaine des installations de haute technologie (</w:t>
      </w:r>
      <w:r w:rsidR="007F15BC" w:rsidRPr="00333869">
        <w:rPr>
          <w:rFonts w:cstheme="minorHAnsi"/>
          <w:sz w:val="22"/>
        </w:rPr>
        <w:t xml:space="preserve">p.ex. des </w:t>
      </w:r>
      <w:r w:rsidRPr="00333869">
        <w:rPr>
          <w:rFonts w:cstheme="minorHAnsi"/>
          <w:sz w:val="22"/>
        </w:rPr>
        <w:t>maisons intelligentes et à faible consommation d'énergie,</w:t>
      </w:r>
      <w:r w:rsidR="007F15BC" w:rsidRPr="00333869">
        <w:rPr>
          <w:rFonts w:cstheme="minorHAnsi"/>
          <w:sz w:val="22"/>
        </w:rPr>
        <w:t xml:space="preserve"> des</w:t>
      </w:r>
      <w:r w:rsidRPr="00333869">
        <w:rPr>
          <w:rFonts w:cstheme="minorHAnsi"/>
          <w:sz w:val="22"/>
        </w:rPr>
        <w:t xml:space="preserve"> installations techniques non conventionnelles</w:t>
      </w:r>
      <w:r w:rsidR="007F15BC" w:rsidRPr="00333869">
        <w:rPr>
          <w:rFonts w:cstheme="minorHAnsi"/>
          <w:sz w:val="22"/>
        </w:rPr>
        <w:t xml:space="preserve"> correspondant à des impératifs spécifiques ou encore des solutions atypiques pour la rénovation des bâtiments</w:t>
      </w:r>
      <w:r w:rsidRPr="00333869">
        <w:rPr>
          <w:rFonts w:cstheme="minorHAnsi"/>
          <w:sz w:val="22"/>
        </w:rPr>
        <w:t>) que la numérisation et l'automatisation auront le plus grand impact.</w:t>
      </w:r>
    </w:p>
    <w:p w14:paraId="368EA9A2" w14:textId="77777777" w:rsidR="007F15BC" w:rsidRPr="00333869" w:rsidRDefault="007F15BC" w:rsidP="00F10E81">
      <w:pPr>
        <w:rPr>
          <w:rFonts w:cstheme="minorHAnsi"/>
          <w:sz w:val="22"/>
        </w:rPr>
      </w:pPr>
    </w:p>
    <w:p w14:paraId="1A0E8086" w14:textId="77777777" w:rsidR="005274D3" w:rsidRPr="00333869" w:rsidRDefault="005274D3" w:rsidP="00F10E81">
      <w:pPr>
        <w:rPr>
          <w:rFonts w:cstheme="minorHAnsi"/>
          <w:sz w:val="22"/>
        </w:rPr>
      </w:pPr>
      <w:r w:rsidRPr="00333869">
        <w:rPr>
          <w:rFonts w:cstheme="minorHAnsi"/>
          <w:sz w:val="22"/>
        </w:rPr>
        <w:t>L'utilisation de solutions basées sur le cloud permettra à tous les participants aux processus de conception et de mise en œuvre d'accéder aux informations à partir de n'importe quel appareil de communication disposant d'une connexion Internet, par exemple via une plateforme de collaboration de partage de fichiers pour visualiser, gérer, distribuer et collaborer sur des documents de construction en temps réel. Il s'agira d'une technologie clé pour l</w:t>
      </w:r>
      <w:r w:rsidR="007F15BC" w:rsidRPr="00333869">
        <w:rPr>
          <w:rFonts w:cstheme="minorHAnsi"/>
          <w:sz w:val="22"/>
        </w:rPr>
        <w:t>e</w:t>
      </w:r>
      <w:r w:rsidRPr="00333869">
        <w:rPr>
          <w:rFonts w:cstheme="minorHAnsi"/>
          <w:sz w:val="22"/>
        </w:rPr>
        <w:t xml:space="preserve"> BIM</w:t>
      </w:r>
      <w:r w:rsidR="007F15BC" w:rsidRPr="00333869">
        <w:rPr>
          <w:rFonts w:cstheme="minorHAnsi"/>
          <w:sz w:val="22"/>
        </w:rPr>
        <w:t>, par exemple</w:t>
      </w:r>
      <w:r w:rsidRPr="00333869">
        <w:rPr>
          <w:rFonts w:cstheme="minorHAnsi"/>
          <w:sz w:val="22"/>
        </w:rPr>
        <w:t>.</w:t>
      </w:r>
    </w:p>
    <w:p w14:paraId="396551E6" w14:textId="77777777" w:rsidR="00BD55A5" w:rsidRPr="00333869" w:rsidRDefault="00BD55A5" w:rsidP="00F10E81">
      <w:pPr>
        <w:rPr>
          <w:rFonts w:cstheme="minorHAnsi"/>
          <w:sz w:val="22"/>
        </w:rPr>
      </w:pPr>
    </w:p>
    <w:p w14:paraId="7F03A763" w14:textId="77777777" w:rsidR="005274D3" w:rsidRPr="00333869" w:rsidRDefault="00BD55A5" w:rsidP="00F10E81">
      <w:pPr>
        <w:rPr>
          <w:rFonts w:cstheme="minorHAnsi"/>
          <w:sz w:val="22"/>
        </w:rPr>
      </w:pPr>
      <w:r w:rsidRPr="00333869">
        <w:rPr>
          <w:rFonts w:cstheme="minorHAnsi"/>
          <w:sz w:val="22"/>
        </w:rPr>
        <w:t xml:space="preserve">Les évolutions technologiques et numériques ne concernent pas que les constructions neuves, mais également </w:t>
      </w:r>
      <w:r w:rsidR="005274D3" w:rsidRPr="00333869">
        <w:rPr>
          <w:rFonts w:cstheme="minorHAnsi"/>
          <w:sz w:val="22"/>
        </w:rPr>
        <w:t>les travaux de rénovation</w:t>
      </w:r>
      <w:r w:rsidRPr="00333869">
        <w:rPr>
          <w:rFonts w:cstheme="minorHAnsi"/>
          <w:sz w:val="22"/>
        </w:rPr>
        <w:t>. C</w:t>
      </w:r>
      <w:r w:rsidR="005274D3" w:rsidRPr="00333869">
        <w:rPr>
          <w:rFonts w:cstheme="minorHAnsi"/>
          <w:sz w:val="22"/>
        </w:rPr>
        <w:t>ependant, elle</w:t>
      </w:r>
      <w:r w:rsidRPr="00333869">
        <w:rPr>
          <w:rFonts w:cstheme="minorHAnsi"/>
          <w:sz w:val="22"/>
        </w:rPr>
        <w:t>s</w:t>
      </w:r>
      <w:r w:rsidR="005274D3" w:rsidRPr="00333869">
        <w:rPr>
          <w:rFonts w:cstheme="minorHAnsi"/>
          <w:sz w:val="22"/>
        </w:rPr>
        <w:t xml:space="preserve"> </w:t>
      </w:r>
      <w:r w:rsidRPr="00333869">
        <w:rPr>
          <w:rFonts w:cstheme="minorHAnsi"/>
          <w:sz w:val="22"/>
        </w:rPr>
        <w:t>doivent être adaptées</w:t>
      </w:r>
      <w:r w:rsidR="005274D3" w:rsidRPr="00333869">
        <w:rPr>
          <w:rFonts w:cstheme="minorHAnsi"/>
          <w:sz w:val="22"/>
        </w:rPr>
        <w:t xml:space="preserve"> </w:t>
      </w:r>
      <w:r w:rsidRPr="00333869">
        <w:rPr>
          <w:rFonts w:cstheme="minorHAnsi"/>
          <w:sz w:val="22"/>
        </w:rPr>
        <w:t>à la façon de faire des</w:t>
      </w:r>
      <w:r w:rsidR="005274D3" w:rsidRPr="00333869">
        <w:rPr>
          <w:rFonts w:cstheme="minorHAnsi"/>
          <w:sz w:val="22"/>
        </w:rPr>
        <w:t xml:space="preserve"> artisans qui utilisent habituellement des compétences traditionnelles, </w:t>
      </w:r>
      <w:r w:rsidRPr="00333869">
        <w:rPr>
          <w:rFonts w:cstheme="minorHAnsi"/>
          <w:sz w:val="22"/>
        </w:rPr>
        <w:t>non basées</w:t>
      </w:r>
      <w:r w:rsidR="005274D3" w:rsidRPr="00333869">
        <w:rPr>
          <w:rFonts w:cstheme="minorHAnsi"/>
          <w:sz w:val="22"/>
        </w:rPr>
        <w:t xml:space="preserve"> sur des principes numériques</w:t>
      </w:r>
      <w:r w:rsidRPr="00333869">
        <w:rPr>
          <w:rFonts w:cstheme="minorHAnsi"/>
          <w:sz w:val="22"/>
        </w:rPr>
        <w:t>, par exemple</w:t>
      </w:r>
      <w:r w:rsidR="005274D3" w:rsidRPr="00333869">
        <w:rPr>
          <w:rFonts w:cstheme="minorHAnsi"/>
          <w:sz w:val="22"/>
        </w:rPr>
        <w:t>.</w:t>
      </w:r>
    </w:p>
    <w:p w14:paraId="4A398211" w14:textId="77777777" w:rsidR="00BD55A5" w:rsidRPr="00333869" w:rsidRDefault="00BD55A5" w:rsidP="00F10E81">
      <w:pPr>
        <w:rPr>
          <w:rFonts w:cstheme="minorHAnsi"/>
          <w:sz w:val="22"/>
        </w:rPr>
      </w:pPr>
    </w:p>
    <w:p w14:paraId="1B3F9ED2" w14:textId="77777777" w:rsidR="005274D3" w:rsidRPr="00333869" w:rsidRDefault="005274D3" w:rsidP="00F10E81">
      <w:pPr>
        <w:rPr>
          <w:rFonts w:cstheme="minorHAnsi"/>
          <w:sz w:val="22"/>
        </w:rPr>
      </w:pPr>
      <w:r w:rsidRPr="00333869">
        <w:rPr>
          <w:rFonts w:cstheme="minorHAnsi"/>
          <w:sz w:val="22"/>
        </w:rPr>
        <w:t xml:space="preserve">Le financement public joue un rôle important dans le développement et la mise en œuvre des nouvelles technologies et </w:t>
      </w:r>
      <w:r w:rsidR="00BD55A5" w:rsidRPr="00333869">
        <w:rPr>
          <w:rFonts w:cstheme="minorHAnsi"/>
          <w:sz w:val="22"/>
        </w:rPr>
        <w:t>des compétences afférentes</w:t>
      </w:r>
      <w:r w:rsidRPr="00333869">
        <w:rPr>
          <w:rFonts w:cstheme="minorHAnsi"/>
          <w:sz w:val="22"/>
        </w:rPr>
        <w:t xml:space="preserve">. Une stratégie européenne </w:t>
      </w:r>
      <w:r w:rsidR="00BD55A5" w:rsidRPr="00333869">
        <w:rPr>
          <w:rFonts w:cstheme="minorHAnsi"/>
          <w:sz w:val="22"/>
        </w:rPr>
        <w:t>pour la</w:t>
      </w:r>
      <w:r w:rsidRPr="00333869">
        <w:rPr>
          <w:rFonts w:cstheme="minorHAnsi"/>
          <w:sz w:val="22"/>
        </w:rPr>
        <w:t xml:space="preserve"> numérisation peut être nécessaire afin de coordonner tous les efforts nationaux liés à la </w:t>
      </w:r>
      <w:r w:rsidRPr="00333869">
        <w:rPr>
          <w:rFonts w:cstheme="minorHAnsi"/>
          <w:sz w:val="22"/>
        </w:rPr>
        <w:lastRenderedPageBreak/>
        <w:t xml:space="preserve">transformation du secteur. Cependant, des mesures importantes devraient également être prises </w:t>
      </w:r>
      <w:r w:rsidR="00BD55A5" w:rsidRPr="00333869">
        <w:rPr>
          <w:rFonts w:cstheme="minorHAnsi"/>
          <w:sz w:val="22"/>
        </w:rPr>
        <w:t>à chaque</w:t>
      </w:r>
      <w:r w:rsidRPr="00333869">
        <w:rPr>
          <w:rFonts w:cstheme="minorHAnsi"/>
          <w:sz w:val="22"/>
        </w:rPr>
        <w:t xml:space="preserve"> niveau national, par exemple pour intégrer des solutions innovantes dans les appels d'offres publics.</w:t>
      </w:r>
    </w:p>
    <w:p w14:paraId="72BC8D31" w14:textId="77777777" w:rsidR="00BD55A5" w:rsidRPr="00333869" w:rsidRDefault="00BD55A5" w:rsidP="00F10E81">
      <w:pPr>
        <w:rPr>
          <w:rFonts w:cstheme="minorHAnsi"/>
          <w:sz w:val="22"/>
        </w:rPr>
      </w:pPr>
    </w:p>
    <w:p w14:paraId="468185C4" w14:textId="77777777" w:rsidR="005274D3" w:rsidRPr="00333869" w:rsidRDefault="005274D3" w:rsidP="00F10E81">
      <w:pPr>
        <w:rPr>
          <w:rFonts w:cstheme="minorHAnsi"/>
          <w:sz w:val="22"/>
        </w:rPr>
      </w:pPr>
      <w:r w:rsidRPr="00333869">
        <w:rPr>
          <w:rFonts w:cstheme="minorHAnsi"/>
          <w:sz w:val="22"/>
        </w:rPr>
        <w:t xml:space="preserve">Les défis et les coûts liés à la mise en œuvre de la BIM dans les PME peuvent être considérables : le coût élevé de l'achat du système, de la formation du personnel ou de la rémunération des sous-traitants, ainsi que le développement et l'adoption de la norme ISO 19650, etc. </w:t>
      </w:r>
      <w:r w:rsidR="00BD55A5" w:rsidRPr="00333869">
        <w:rPr>
          <w:rFonts w:cstheme="minorHAnsi"/>
          <w:sz w:val="22"/>
        </w:rPr>
        <w:t>Pour</w:t>
      </w:r>
      <w:r w:rsidRPr="00333869">
        <w:rPr>
          <w:rFonts w:cstheme="minorHAnsi"/>
          <w:sz w:val="22"/>
        </w:rPr>
        <w:t xml:space="preserve"> les PME, il est essentiel de se concentrer </w:t>
      </w:r>
      <w:r w:rsidR="00BD55A5" w:rsidRPr="00333869">
        <w:rPr>
          <w:rFonts w:cstheme="minorHAnsi"/>
          <w:sz w:val="22"/>
        </w:rPr>
        <w:t>sur celles parmi elles</w:t>
      </w:r>
      <w:r w:rsidRPr="00333869">
        <w:rPr>
          <w:rFonts w:cstheme="minorHAnsi"/>
          <w:sz w:val="22"/>
        </w:rPr>
        <w:t xml:space="preserve"> qui n'ont pas de compétences en BIM</w:t>
      </w:r>
      <w:r w:rsidR="00BD55A5" w:rsidRPr="00333869">
        <w:rPr>
          <w:rFonts w:cstheme="minorHAnsi"/>
          <w:sz w:val="22"/>
        </w:rPr>
        <w:t xml:space="preserve"> par exemple,</w:t>
      </w:r>
      <w:r w:rsidRPr="00333869">
        <w:rPr>
          <w:rFonts w:cstheme="minorHAnsi"/>
          <w:sz w:val="22"/>
        </w:rPr>
        <w:t xml:space="preserve"> mais qui </w:t>
      </w:r>
      <w:r w:rsidR="00BD55A5" w:rsidRPr="00333869">
        <w:rPr>
          <w:rFonts w:cstheme="minorHAnsi"/>
          <w:sz w:val="22"/>
        </w:rPr>
        <w:t>travaillent</w:t>
      </w:r>
      <w:r w:rsidRPr="00333869">
        <w:rPr>
          <w:rFonts w:cstheme="minorHAnsi"/>
          <w:sz w:val="22"/>
        </w:rPr>
        <w:t xml:space="preserve"> en tant que sous-traitants pour des entreprises utilisant la BIM. Le développement et le succès de plateformes en ligne appropriées, accessibles à tous les profils de </w:t>
      </w:r>
      <w:r w:rsidR="00682745" w:rsidRPr="00333869">
        <w:rPr>
          <w:rFonts w:cstheme="minorHAnsi"/>
          <w:sz w:val="22"/>
        </w:rPr>
        <w:t>salariés</w:t>
      </w:r>
      <w:r w:rsidRPr="00333869">
        <w:rPr>
          <w:rFonts w:cstheme="minorHAnsi"/>
          <w:sz w:val="22"/>
        </w:rPr>
        <w:t xml:space="preserve">, pourraient contribuer à une mise à jour systématique des compétences et des connaissances nécessaires pour s'adapter à la transformation </w:t>
      </w:r>
      <w:r w:rsidR="00BD55A5" w:rsidRPr="00333869">
        <w:rPr>
          <w:rFonts w:cstheme="minorHAnsi"/>
          <w:sz w:val="22"/>
        </w:rPr>
        <w:t>du secteur</w:t>
      </w:r>
      <w:r w:rsidRPr="00333869">
        <w:rPr>
          <w:rFonts w:cstheme="minorHAnsi"/>
          <w:sz w:val="22"/>
        </w:rPr>
        <w:t>.</w:t>
      </w:r>
    </w:p>
    <w:p w14:paraId="71F57882" w14:textId="77777777" w:rsidR="00BD55A5" w:rsidRPr="00333869" w:rsidRDefault="00BD55A5" w:rsidP="00F10E81">
      <w:pPr>
        <w:rPr>
          <w:rFonts w:cstheme="minorHAnsi"/>
          <w:sz w:val="22"/>
        </w:rPr>
      </w:pPr>
    </w:p>
    <w:p w14:paraId="711CF7ED" w14:textId="77777777" w:rsidR="00BD55A5" w:rsidRPr="00333869" w:rsidRDefault="00BD55A5" w:rsidP="00F10E81">
      <w:pPr>
        <w:rPr>
          <w:rFonts w:cstheme="minorHAnsi"/>
          <w:sz w:val="22"/>
        </w:rPr>
      </w:pPr>
      <w:r w:rsidRPr="00333869">
        <w:rPr>
          <w:rFonts w:cstheme="minorHAnsi"/>
          <w:sz w:val="22"/>
        </w:rPr>
        <w:t>En outre, il est</w:t>
      </w:r>
      <w:r w:rsidR="005274D3" w:rsidRPr="00333869">
        <w:rPr>
          <w:rFonts w:cstheme="minorHAnsi"/>
          <w:sz w:val="22"/>
        </w:rPr>
        <w:t xml:space="preserve"> important d'acquérir des aptitudes et des compétences liées aux éléments suivants :</w:t>
      </w:r>
    </w:p>
    <w:p w14:paraId="7F604418" w14:textId="77777777" w:rsidR="00BD55A5" w:rsidRPr="00654B76" w:rsidRDefault="00654B76" w:rsidP="00654B76">
      <w:pPr>
        <w:pStyle w:val="Paragraphedeliste"/>
        <w:numPr>
          <w:ilvl w:val="0"/>
          <w:numId w:val="2"/>
        </w:numPr>
        <w:rPr>
          <w:rFonts w:cstheme="minorHAnsi"/>
          <w:sz w:val="22"/>
        </w:rPr>
      </w:pPr>
      <w:r>
        <w:rPr>
          <w:rFonts w:cstheme="minorHAnsi"/>
          <w:sz w:val="22"/>
        </w:rPr>
        <w:t>C</w:t>
      </w:r>
      <w:r w:rsidR="005274D3" w:rsidRPr="00654B76">
        <w:rPr>
          <w:rFonts w:cstheme="minorHAnsi"/>
          <w:sz w:val="22"/>
        </w:rPr>
        <w:t>ompréhension des processus du cycle de vie d</w:t>
      </w:r>
      <w:r w:rsidR="00BD55A5" w:rsidRPr="00654B76">
        <w:rPr>
          <w:rFonts w:cstheme="minorHAnsi"/>
          <w:sz w:val="22"/>
        </w:rPr>
        <w:t>es</w:t>
      </w:r>
      <w:r w:rsidR="005274D3" w:rsidRPr="00654B76">
        <w:rPr>
          <w:rFonts w:cstheme="minorHAnsi"/>
          <w:sz w:val="22"/>
        </w:rPr>
        <w:t xml:space="preserve"> bâtiment</w:t>
      </w:r>
      <w:r w:rsidR="00BD55A5" w:rsidRPr="00654B76">
        <w:rPr>
          <w:rFonts w:cstheme="minorHAnsi"/>
          <w:sz w:val="22"/>
        </w:rPr>
        <w:t>s, avec toutes</w:t>
      </w:r>
      <w:r w:rsidR="005274D3" w:rsidRPr="00654B76">
        <w:rPr>
          <w:rFonts w:cstheme="minorHAnsi"/>
          <w:sz w:val="22"/>
        </w:rPr>
        <w:t xml:space="preserve"> ses étapes</w:t>
      </w:r>
      <w:r w:rsidR="00BD55A5" w:rsidRPr="00654B76">
        <w:rPr>
          <w:rFonts w:cstheme="minorHAnsi"/>
          <w:sz w:val="22"/>
        </w:rPr>
        <w:t>, par tous les intervenants sur chantier,</w:t>
      </w:r>
    </w:p>
    <w:p w14:paraId="2B213672" w14:textId="77777777" w:rsidR="00BD55A5" w:rsidRPr="00654B76" w:rsidRDefault="00654B76" w:rsidP="00654B76">
      <w:pPr>
        <w:pStyle w:val="Paragraphedeliste"/>
        <w:numPr>
          <w:ilvl w:val="0"/>
          <w:numId w:val="2"/>
        </w:numPr>
        <w:rPr>
          <w:rFonts w:cstheme="minorHAnsi"/>
          <w:sz w:val="22"/>
        </w:rPr>
      </w:pPr>
      <w:r>
        <w:rPr>
          <w:rFonts w:cstheme="minorHAnsi"/>
          <w:sz w:val="22"/>
        </w:rPr>
        <w:t>C</w:t>
      </w:r>
      <w:r w:rsidR="00BD55A5" w:rsidRPr="00654B76">
        <w:rPr>
          <w:rFonts w:cstheme="minorHAnsi"/>
          <w:sz w:val="22"/>
        </w:rPr>
        <w:t xml:space="preserve">ompréhension </w:t>
      </w:r>
      <w:r w:rsidR="005274D3" w:rsidRPr="00654B76">
        <w:rPr>
          <w:rFonts w:cstheme="minorHAnsi"/>
          <w:sz w:val="22"/>
        </w:rPr>
        <w:t xml:space="preserve">des fonctions </w:t>
      </w:r>
      <w:r w:rsidR="00BD55A5" w:rsidRPr="00654B76">
        <w:rPr>
          <w:rFonts w:cstheme="minorHAnsi"/>
          <w:sz w:val="22"/>
        </w:rPr>
        <w:t xml:space="preserve">de tous les </w:t>
      </w:r>
      <w:r w:rsidR="005274D3" w:rsidRPr="00654B76">
        <w:rPr>
          <w:rFonts w:cstheme="minorHAnsi"/>
          <w:sz w:val="22"/>
        </w:rPr>
        <w:t>acteurs</w:t>
      </w:r>
      <w:r w:rsidR="00BD55A5" w:rsidRPr="00654B76">
        <w:rPr>
          <w:rFonts w:cstheme="minorHAnsi"/>
          <w:sz w:val="22"/>
        </w:rPr>
        <w:t xml:space="preserve"> qui interviennent sur des chantiers de construction neuve et de rénovation</w:t>
      </w:r>
      <w:r w:rsidR="005274D3" w:rsidRPr="00654B76">
        <w:rPr>
          <w:rFonts w:cstheme="minorHAnsi"/>
          <w:sz w:val="22"/>
        </w:rPr>
        <w:t>,</w:t>
      </w:r>
    </w:p>
    <w:p w14:paraId="34327248" w14:textId="77777777" w:rsidR="00BD55A5" w:rsidRPr="00654B76" w:rsidRDefault="00654B76" w:rsidP="00654B76">
      <w:pPr>
        <w:pStyle w:val="Paragraphedeliste"/>
        <w:numPr>
          <w:ilvl w:val="0"/>
          <w:numId w:val="2"/>
        </w:numPr>
        <w:rPr>
          <w:rFonts w:cstheme="minorHAnsi"/>
          <w:sz w:val="22"/>
        </w:rPr>
      </w:pPr>
      <w:r>
        <w:rPr>
          <w:rFonts w:cstheme="minorHAnsi"/>
          <w:sz w:val="22"/>
        </w:rPr>
        <w:t>C</w:t>
      </w:r>
      <w:r w:rsidR="005274D3" w:rsidRPr="00654B76">
        <w:rPr>
          <w:rFonts w:cstheme="minorHAnsi"/>
          <w:sz w:val="22"/>
        </w:rPr>
        <w:t>apacité à utiliser des logiciels, culture informatique générale et acceptation de l'innovation</w:t>
      </w:r>
      <w:r w:rsidR="00BD55A5" w:rsidRPr="00654B76">
        <w:rPr>
          <w:rFonts w:cstheme="minorHAnsi"/>
          <w:sz w:val="22"/>
        </w:rPr>
        <w:t xml:space="preserve"> par tous les intervenants sur chantier</w:t>
      </w:r>
      <w:r w:rsidR="005274D3" w:rsidRPr="00654B76">
        <w:rPr>
          <w:rFonts w:cstheme="minorHAnsi"/>
          <w:sz w:val="22"/>
        </w:rPr>
        <w:t>.</w:t>
      </w:r>
    </w:p>
    <w:p w14:paraId="0E56F6D9" w14:textId="77777777" w:rsidR="00BD55A5" w:rsidRPr="00333869" w:rsidRDefault="00BD55A5" w:rsidP="00F10E81">
      <w:pPr>
        <w:rPr>
          <w:rFonts w:cstheme="minorHAnsi"/>
          <w:sz w:val="22"/>
        </w:rPr>
      </w:pPr>
    </w:p>
    <w:p w14:paraId="39488945" w14:textId="77777777" w:rsidR="005274D3" w:rsidRPr="00333869" w:rsidRDefault="005274D3" w:rsidP="00F10E81">
      <w:pPr>
        <w:rPr>
          <w:rFonts w:cstheme="minorHAnsi"/>
          <w:sz w:val="22"/>
        </w:rPr>
      </w:pPr>
      <w:r w:rsidRPr="00333869">
        <w:rPr>
          <w:rFonts w:cstheme="minorHAnsi"/>
          <w:sz w:val="22"/>
        </w:rPr>
        <w:t xml:space="preserve">Les </w:t>
      </w:r>
      <w:r w:rsidR="00AD6058" w:rsidRPr="00333869">
        <w:rPr>
          <w:rFonts w:cstheme="minorHAnsi"/>
          <w:sz w:val="22"/>
        </w:rPr>
        <w:t xml:space="preserve">experts ayant répondu à l’enquête considèrent que les </w:t>
      </w:r>
      <w:r w:rsidRPr="00333869">
        <w:rPr>
          <w:rFonts w:cstheme="minorHAnsi"/>
          <w:sz w:val="22"/>
        </w:rPr>
        <w:t>compétences numériques seront essentielles pour décloisonner l'artisanat et pour élaborer des stratégies de développement à long terme qui incluraient un nombre croissant d'audits énergétiques, l'économie circulaire ou des programmes industriels spécifiques pour tous les types de professionnels.</w:t>
      </w:r>
    </w:p>
    <w:p w14:paraId="2EC6FCE0" w14:textId="77777777" w:rsidR="00AD6058" w:rsidRPr="00333869" w:rsidRDefault="00AD6058" w:rsidP="00F10E81">
      <w:pPr>
        <w:rPr>
          <w:rFonts w:cstheme="minorHAnsi"/>
          <w:sz w:val="22"/>
        </w:rPr>
      </w:pPr>
    </w:p>
    <w:p w14:paraId="22DFEAEE" w14:textId="77777777" w:rsidR="00AD6058" w:rsidRPr="00333869" w:rsidRDefault="00AD6058" w:rsidP="00F10E81">
      <w:pPr>
        <w:rPr>
          <w:rFonts w:cstheme="minorHAnsi"/>
          <w:sz w:val="22"/>
        </w:rPr>
      </w:pPr>
      <w:r w:rsidRPr="00333869">
        <w:rPr>
          <w:rFonts w:cstheme="minorHAnsi"/>
          <w:sz w:val="22"/>
        </w:rPr>
        <w:t>En lien avec les évolutions technologiques identifiées au cours de l’enquête, c</w:t>
      </w:r>
      <w:r w:rsidR="005274D3" w:rsidRPr="00333869">
        <w:rPr>
          <w:rFonts w:cstheme="minorHAnsi"/>
          <w:sz w:val="22"/>
        </w:rPr>
        <w:t xml:space="preserve">ertains nouveaux </w:t>
      </w:r>
      <w:r w:rsidRPr="00333869">
        <w:rPr>
          <w:rFonts w:cstheme="minorHAnsi"/>
          <w:sz w:val="22"/>
        </w:rPr>
        <w:t>profils</w:t>
      </w:r>
      <w:r w:rsidR="005274D3" w:rsidRPr="00333869">
        <w:rPr>
          <w:rFonts w:cstheme="minorHAnsi"/>
          <w:sz w:val="22"/>
        </w:rPr>
        <w:t xml:space="preserve"> professionnels émergen</w:t>
      </w:r>
      <w:r w:rsidRPr="00333869">
        <w:rPr>
          <w:rFonts w:cstheme="minorHAnsi"/>
          <w:sz w:val="22"/>
        </w:rPr>
        <w:t xml:space="preserve">t </w:t>
      </w:r>
      <w:r w:rsidR="005274D3" w:rsidRPr="00333869">
        <w:rPr>
          <w:rFonts w:cstheme="minorHAnsi"/>
          <w:sz w:val="22"/>
        </w:rPr>
        <w:t>:</w:t>
      </w:r>
    </w:p>
    <w:p w14:paraId="03445FDE" w14:textId="77777777" w:rsidR="00AD6058" w:rsidRPr="00654B76" w:rsidRDefault="00654B76" w:rsidP="00654B76">
      <w:pPr>
        <w:pStyle w:val="Paragraphedeliste"/>
        <w:numPr>
          <w:ilvl w:val="0"/>
          <w:numId w:val="2"/>
        </w:numPr>
        <w:rPr>
          <w:rFonts w:cstheme="minorHAnsi"/>
          <w:sz w:val="22"/>
        </w:rPr>
      </w:pPr>
      <w:r>
        <w:rPr>
          <w:rFonts w:cstheme="minorHAnsi"/>
          <w:sz w:val="22"/>
        </w:rPr>
        <w:t>I</w:t>
      </w:r>
      <w:r w:rsidR="005274D3" w:rsidRPr="00654B76">
        <w:rPr>
          <w:rFonts w:cstheme="minorHAnsi"/>
          <w:sz w:val="22"/>
        </w:rPr>
        <w:t>ngénieur en robotique,</w:t>
      </w:r>
    </w:p>
    <w:p w14:paraId="711E6BFC" w14:textId="77777777" w:rsidR="00AD6058" w:rsidRPr="00654B76" w:rsidRDefault="00654B76" w:rsidP="00654B76">
      <w:pPr>
        <w:pStyle w:val="Paragraphedeliste"/>
        <w:numPr>
          <w:ilvl w:val="0"/>
          <w:numId w:val="2"/>
        </w:numPr>
        <w:rPr>
          <w:rFonts w:cstheme="minorHAnsi"/>
          <w:sz w:val="22"/>
        </w:rPr>
      </w:pPr>
      <w:r>
        <w:rPr>
          <w:rFonts w:cstheme="minorHAnsi"/>
          <w:sz w:val="22"/>
        </w:rPr>
        <w:t>T</w:t>
      </w:r>
      <w:r w:rsidR="005274D3" w:rsidRPr="00654B76">
        <w:rPr>
          <w:rFonts w:cstheme="minorHAnsi"/>
          <w:sz w:val="22"/>
        </w:rPr>
        <w:t>echnicien d'assemblage,</w:t>
      </w:r>
    </w:p>
    <w:p w14:paraId="3721A66D" w14:textId="77777777" w:rsidR="00AD6058" w:rsidRPr="00654B76" w:rsidRDefault="00654B76" w:rsidP="00654B76">
      <w:pPr>
        <w:pStyle w:val="Paragraphedeliste"/>
        <w:numPr>
          <w:ilvl w:val="0"/>
          <w:numId w:val="2"/>
        </w:numPr>
        <w:rPr>
          <w:rFonts w:cstheme="minorHAnsi"/>
          <w:sz w:val="22"/>
        </w:rPr>
      </w:pPr>
      <w:r>
        <w:rPr>
          <w:rFonts w:cstheme="minorHAnsi"/>
          <w:sz w:val="22"/>
        </w:rPr>
        <w:t>V</w:t>
      </w:r>
      <w:r w:rsidR="005274D3" w:rsidRPr="00654B76">
        <w:rPr>
          <w:rFonts w:cstheme="minorHAnsi"/>
          <w:sz w:val="22"/>
        </w:rPr>
        <w:t>is</w:t>
      </w:r>
      <w:r w:rsidR="00AD6058" w:rsidRPr="00654B76">
        <w:rPr>
          <w:rFonts w:cstheme="minorHAnsi"/>
          <w:sz w:val="22"/>
        </w:rPr>
        <w:t>ionneur</w:t>
      </w:r>
      <w:r w:rsidR="005274D3" w:rsidRPr="00654B76">
        <w:rPr>
          <w:rFonts w:cstheme="minorHAnsi"/>
          <w:sz w:val="22"/>
        </w:rPr>
        <w:t xml:space="preserve"> 3D</w:t>
      </w:r>
      <w:r w:rsidR="00AD6058" w:rsidRPr="00654B76">
        <w:rPr>
          <w:rFonts w:cstheme="minorHAnsi"/>
          <w:sz w:val="22"/>
        </w:rPr>
        <w:t>,</w:t>
      </w:r>
    </w:p>
    <w:p w14:paraId="20FA622A" w14:textId="77777777" w:rsidR="00AD6058" w:rsidRPr="00654B76" w:rsidRDefault="00654B76" w:rsidP="00654B76">
      <w:pPr>
        <w:pStyle w:val="Paragraphedeliste"/>
        <w:numPr>
          <w:ilvl w:val="0"/>
          <w:numId w:val="2"/>
        </w:numPr>
        <w:rPr>
          <w:rFonts w:cstheme="minorHAnsi"/>
          <w:sz w:val="22"/>
        </w:rPr>
      </w:pPr>
      <w:r>
        <w:rPr>
          <w:rFonts w:cstheme="minorHAnsi"/>
          <w:sz w:val="22"/>
        </w:rPr>
        <w:t>P</w:t>
      </w:r>
      <w:r w:rsidR="005274D3" w:rsidRPr="00654B76">
        <w:rPr>
          <w:rFonts w:cstheme="minorHAnsi"/>
          <w:sz w:val="22"/>
        </w:rPr>
        <w:t>ilote de drone</w:t>
      </w:r>
      <w:r w:rsidR="00AD6058" w:rsidRPr="00654B76">
        <w:rPr>
          <w:rFonts w:cstheme="minorHAnsi"/>
          <w:sz w:val="22"/>
        </w:rPr>
        <w:t>, etc</w:t>
      </w:r>
      <w:r w:rsidR="005274D3" w:rsidRPr="00654B76">
        <w:rPr>
          <w:rFonts w:cstheme="minorHAnsi"/>
          <w:sz w:val="22"/>
        </w:rPr>
        <w:t>.</w:t>
      </w:r>
    </w:p>
    <w:p w14:paraId="4094B26F" w14:textId="77777777" w:rsidR="00AD6058" w:rsidRPr="00333869" w:rsidRDefault="00AD6058" w:rsidP="00F10E81">
      <w:pPr>
        <w:rPr>
          <w:rFonts w:cstheme="minorHAnsi"/>
          <w:sz w:val="22"/>
        </w:rPr>
      </w:pPr>
    </w:p>
    <w:p w14:paraId="238E299D" w14:textId="77777777" w:rsidR="005274D3" w:rsidRPr="00333869" w:rsidRDefault="005274D3" w:rsidP="00F10E81">
      <w:pPr>
        <w:rPr>
          <w:rFonts w:cstheme="minorHAnsi"/>
          <w:sz w:val="22"/>
        </w:rPr>
      </w:pPr>
      <w:r w:rsidRPr="00333869">
        <w:rPr>
          <w:rFonts w:cstheme="minorHAnsi"/>
          <w:sz w:val="22"/>
        </w:rPr>
        <w:t>Ces</w:t>
      </w:r>
      <w:r w:rsidR="00AD6058" w:rsidRPr="00333869">
        <w:rPr>
          <w:rFonts w:cstheme="minorHAnsi"/>
          <w:sz w:val="22"/>
        </w:rPr>
        <w:t xml:space="preserve"> nouveaux</w:t>
      </w:r>
      <w:r w:rsidRPr="00333869">
        <w:rPr>
          <w:rFonts w:cstheme="minorHAnsi"/>
          <w:sz w:val="22"/>
        </w:rPr>
        <w:t xml:space="preserve"> profession</w:t>
      </w:r>
      <w:r w:rsidR="00AD6058" w:rsidRPr="00333869">
        <w:rPr>
          <w:rFonts w:cstheme="minorHAnsi"/>
          <w:sz w:val="22"/>
        </w:rPr>
        <w:t>nel</w:t>
      </w:r>
      <w:r w:rsidRPr="00333869">
        <w:rPr>
          <w:rFonts w:cstheme="minorHAnsi"/>
          <w:sz w:val="22"/>
        </w:rPr>
        <w:t xml:space="preserve">s utiliseront des </w:t>
      </w:r>
      <w:r w:rsidR="00AD6058" w:rsidRPr="00333869">
        <w:rPr>
          <w:rFonts w:cstheme="minorHAnsi"/>
          <w:sz w:val="22"/>
        </w:rPr>
        <w:t xml:space="preserve">outils </w:t>
      </w:r>
      <w:r w:rsidRPr="00333869">
        <w:rPr>
          <w:rFonts w:cstheme="minorHAnsi"/>
          <w:sz w:val="22"/>
        </w:rPr>
        <w:t>plus innovants</w:t>
      </w:r>
      <w:r w:rsidR="00AD6058" w:rsidRPr="00333869">
        <w:rPr>
          <w:rFonts w:cstheme="minorHAnsi"/>
          <w:sz w:val="22"/>
        </w:rPr>
        <w:t xml:space="preserve">, tels que </w:t>
      </w:r>
      <w:r w:rsidRPr="00333869">
        <w:rPr>
          <w:rFonts w:cstheme="minorHAnsi"/>
          <w:sz w:val="22"/>
        </w:rPr>
        <w:t xml:space="preserve">des casques de </w:t>
      </w:r>
      <w:r w:rsidR="00AD6058" w:rsidRPr="00333869">
        <w:rPr>
          <w:rFonts w:cstheme="minorHAnsi"/>
          <w:sz w:val="22"/>
        </w:rPr>
        <w:t>« </w:t>
      </w:r>
      <w:r w:rsidRPr="00333869">
        <w:rPr>
          <w:rFonts w:cstheme="minorHAnsi"/>
          <w:sz w:val="22"/>
        </w:rPr>
        <w:t>réalité virtuelle</w:t>
      </w:r>
      <w:r w:rsidR="00AD6058" w:rsidRPr="00333869">
        <w:rPr>
          <w:rFonts w:cstheme="minorHAnsi"/>
          <w:sz w:val="22"/>
        </w:rPr>
        <w:t> »</w:t>
      </w:r>
      <w:r w:rsidRPr="00333869">
        <w:rPr>
          <w:rFonts w:cstheme="minorHAnsi"/>
          <w:sz w:val="22"/>
        </w:rPr>
        <w:t xml:space="preserve"> qui permettent d'effectuer des tâches simulées dans des environnements à faible risque aux cours basés sur des jeux qui offrent des moyens plus attrayants et plus souples d'apprendre et d'acquérir des compétences et des qualifications pertinentes.</w:t>
      </w:r>
      <w:r w:rsidR="00AD6058" w:rsidRPr="00333869">
        <w:rPr>
          <w:rFonts w:cstheme="minorHAnsi"/>
          <w:sz w:val="22"/>
        </w:rPr>
        <w:t xml:space="preserve"> En effet, les simulations prendront à l’avenir plus de place dans l’organisation des situations de travail.</w:t>
      </w:r>
    </w:p>
    <w:p w14:paraId="1FDF24FC" w14:textId="77777777" w:rsidR="00AD6058" w:rsidRPr="00333869" w:rsidRDefault="00AD6058" w:rsidP="00F10E81">
      <w:pPr>
        <w:rPr>
          <w:rFonts w:cstheme="minorHAnsi"/>
          <w:sz w:val="22"/>
        </w:rPr>
      </w:pPr>
    </w:p>
    <w:p w14:paraId="4E9A8CD2" w14:textId="77777777" w:rsidR="005274D3" w:rsidRPr="00333869" w:rsidRDefault="005274D3" w:rsidP="00F10E81">
      <w:pPr>
        <w:rPr>
          <w:rFonts w:cstheme="minorHAnsi"/>
          <w:sz w:val="22"/>
        </w:rPr>
      </w:pPr>
      <w:r w:rsidRPr="00333869">
        <w:rPr>
          <w:rFonts w:cstheme="minorHAnsi"/>
          <w:sz w:val="22"/>
        </w:rPr>
        <w:t xml:space="preserve">Les nouveaux matériaux utilisés dans </w:t>
      </w:r>
      <w:r w:rsidR="00AD6058" w:rsidRPr="00333869">
        <w:rPr>
          <w:rFonts w:cstheme="minorHAnsi"/>
          <w:sz w:val="22"/>
        </w:rPr>
        <w:t>le secteur</w:t>
      </w:r>
      <w:r w:rsidRPr="00333869">
        <w:rPr>
          <w:rFonts w:cstheme="minorHAnsi"/>
          <w:sz w:val="22"/>
        </w:rPr>
        <w:t xml:space="preserve"> auront un impact plus important sur l</w:t>
      </w:r>
      <w:r w:rsidR="00AD6058" w:rsidRPr="00333869">
        <w:rPr>
          <w:rFonts w:cstheme="minorHAnsi"/>
          <w:sz w:val="22"/>
        </w:rPr>
        <w:t>a construction</w:t>
      </w:r>
      <w:r w:rsidRPr="00333869">
        <w:rPr>
          <w:rFonts w:cstheme="minorHAnsi"/>
          <w:sz w:val="22"/>
        </w:rPr>
        <w:t xml:space="preserve"> de</w:t>
      </w:r>
      <w:r w:rsidR="00AD6058" w:rsidRPr="00333869">
        <w:rPr>
          <w:rFonts w:cstheme="minorHAnsi"/>
          <w:sz w:val="22"/>
        </w:rPr>
        <w:t>s</w:t>
      </w:r>
      <w:r w:rsidRPr="00333869">
        <w:rPr>
          <w:rFonts w:cstheme="minorHAnsi"/>
          <w:sz w:val="22"/>
        </w:rPr>
        <w:t xml:space="preserve"> bâtiments </w:t>
      </w:r>
      <w:r w:rsidR="00AD6058" w:rsidRPr="00333869">
        <w:rPr>
          <w:rFonts w:cstheme="minorHAnsi"/>
          <w:sz w:val="22"/>
        </w:rPr>
        <w:t xml:space="preserve">encore </w:t>
      </w:r>
      <w:r w:rsidRPr="00333869">
        <w:rPr>
          <w:rFonts w:cstheme="minorHAnsi"/>
          <w:sz w:val="22"/>
        </w:rPr>
        <w:t>plus durables et plus écologiques</w:t>
      </w:r>
      <w:r w:rsidR="00AD6058" w:rsidRPr="00333869">
        <w:rPr>
          <w:rFonts w:cstheme="minorHAnsi"/>
          <w:sz w:val="22"/>
        </w:rPr>
        <w:t xml:space="preserve"> qu’aujourd’hui</w:t>
      </w:r>
      <w:r w:rsidRPr="00333869">
        <w:rPr>
          <w:rFonts w:cstheme="minorHAnsi"/>
          <w:sz w:val="22"/>
        </w:rPr>
        <w:t xml:space="preserve">. Toutefois, les nouveaux matériaux nécessiteront </w:t>
      </w:r>
      <w:r w:rsidR="00AD6058" w:rsidRPr="00333869">
        <w:rPr>
          <w:rFonts w:cstheme="minorHAnsi"/>
          <w:sz w:val="22"/>
        </w:rPr>
        <w:t xml:space="preserve">aussi </w:t>
      </w:r>
      <w:r w:rsidRPr="00333869">
        <w:rPr>
          <w:rFonts w:cstheme="minorHAnsi"/>
          <w:sz w:val="22"/>
        </w:rPr>
        <w:t xml:space="preserve">une </w:t>
      </w:r>
      <w:r w:rsidR="00AD6058" w:rsidRPr="00333869">
        <w:rPr>
          <w:rFonts w:cstheme="minorHAnsi"/>
          <w:sz w:val="22"/>
        </w:rPr>
        <w:t>mise en place des programmes de perfectionnement professionnel</w:t>
      </w:r>
      <w:r w:rsidRPr="00333869">
        <w:rPr>
          <w:rFonts w:cstheme="minorHAnsi"/>
          <w:sz w:val="22"/>
        </w:rPr>
        <w:t xml:space="preserve"> pour tous les acteurs concernés</w:t>
      </w:r>
      <w:r w:rsidR="00AD6058" w:rsidRPr="00333869">
        <w:rPr>
          <w:rFonts w:cstheme="minorHAnsi"/>
          <w:sz w:val="22"/>
        </w:rPr>
        <w:t>, ceux-ci deviendront probablement plus ludiques et plus flexibles grâce à de nouvelles technologies et, en même temps, plus ancrés dans la résolution des problèmes de plus en plus complexes rencontrés en situation de travail. Le recours à l</w:t>
      </w:r>
      <w:r w:rsidRPr="00333869">
        <w:rPr>
          <w:rFonts w:cstheme="minorHAnsi"/>
          <w:sz w:val="22"/>
        </w:rPr>
        <w:t xml:space="preserve">a réalité virtuelle et </w:t>
      </w:r>
      <w:r w:rsidR="00AD6058" w:rsidRPr="00333869">
        <w:rPr>
          <w:rFonts w:cstheme="minorHAnsi"/>
          <w:sz w:val="22"/>
        </w:rPr>
        <w:t xml:space="preserve">à la réalité </w:t>
      </w:r>
      <w:r w:rsidRPr="00333869">
        <w:rPr>
          <w:rFonts w:cstheme="minorHAnsi"/>
          <w:sz w:val="22"/>
        </w:rPr>
        <w:t xml:space="preserve">augmentée </w:t>
      </w:r>
      <w:r w:rsidR="00AD6058" w:rsidRPr="00333869">
        <w:rPr>
          <w:rFonts w:cstheme="minorHAnsi"/>
          <w:sz w:val="22"/>
        </w:rPr>
        <w:t>y prendr</w:t>
      </w:r>
      <w:r w:rsidR="00863AA1" w:rsidRPr="00333869">
        <w:rPr>
          <w:rFonts w:cstheme="minorHAnsi"/>
          <w:sz w:val="22"/>
        </w:rPr>
        <w:t>a</w:t>
      </w:r>
      <w:r w:rsidR="00AD6058" w:rsidRPr="00333869">
        <w:rPr>
          <w:rFonts w:cstheme="minorHAnsi"/>
          <w:sz w:val="22"/>
        </w:rPr>
        <w:t xml:space="preserve"> progressivement toute </w:t>
      </w:r>
      <w:r w:rsidR="00863AA1" w:rsidRPr="00333869">
        <w:rPr>
          <w:rFonts w:cstheme="minorHAnsi"/>
          <w:sz w:val="22"/>
        </w:rPr>
        <w:t>sa</w:t>
      </w:r>
      <w:r w:rsidR="00AD6058" w:rsidRPr="00333869">
        <w:rPr>
          <w:rFonts w:cstheme="minorHAnsi"/>
          <w:sz w:val="22"/>
        </w:rPr>
        <w:t xml:space="preserve"> place</w:t>
      </w:r>
      <w:r w:rsidR="00863AA1" w:rsidRPr="00333869">
        <w:rPr>
          <w:rFonts w:cstheme="minorHAnsi"/>
          <w:sz w:val="22"/>
        </w:rPr>
        <w:t xml:space="preserve">. </w:t>
      </w:r>
      <w:r w:rsidRPr="00333869">
        <w:rPr>
          <w:rFonts w:cstheme="minorHAnsi"/>
          <w:sz w:val="22"/>
        </w:rPr>
        <w:t>Enfin, l'utilisation de plateformes de formation en ligne facilite</w:t>
      </w:r>
      <w:r w:rsidR="00863AA1" w:rsidRPr="00333869">
        <w:rPr>
          <w:rFonts w:cstheme="minorHAnsi"/>
          <w:sz w:val="22"/>
        </w:rPr>
        <w:t>ra</w:t>
      </w:r>
      <w:r w:rsidRPr="00333869">
        <w:rPr>
          <w:rFonts w:cstheme="minorHAnsi"/>
          <w:sz w:val="22"/>
        </w:rPr>
        <w:t xml:space="preserve"> </w:t>
      </w:r>
      <w:r w:rsidR="00863AA1" w:rsidRPr="00333869">
        <w:rPr>
          <w:rFonts w:cstheme="minorHAnsi"/>
          <w:sz w:val="22"/>
        </w:rPr>
        <w:t>encore plus</w:t>
      </w:r>
      <w:r w:rsidRPr="00333869">
        <w:rPr>
          <w:rFonts w:cstheme="minorHAnsi"/>
          <w:sz w:val="22"/>
        </w:rPr>
        <w:t xml:space="preserve"> l'accès à des formations qui seraient </w:t>
      </w:r>
      <w:r w:rsidR="00863AA1" w:rsidRPr="00333869">
        <w:rPr>
          <w:rFonts w:cstheme="minorHAnsi"/>
          <w:sz w:val="22"/>
        </w:rPr>
        <w:t>difficilement</w:t>
      </w:r>
      <w:r w:rsidRPr="00333869">
        <w:rPr>
          <w:rFonts w:cstheme="minorHAnsi"/>
          <w:sz w:val="22"/>
        </w:rPr>
        <w:t xml:space="preserve"> accessibles autrement.</w:t>
      </w:r>
    </w:p>
    <w:p w14:paraId="1A1933C0" w14:textId="77777777" w:rsidR="00162ECF" w:rsidRDefault="00162ECF" w:rsidP="00F10E81">
      <w:pPr>
        <w:rPr>
          <w:rFonts w:cstheme="minorHAnsi"/>
          <w:sz w:val="22"/>
        </w:rPr>
      </w:pPr>
    </w:p>
    <w:p w14:paraId="53E30FF6" w14:textId="77777777" w:rsidR="00654B76" w:rsidRDefault="00654B76" w:rsidP="00F10E81">
      <w:pPr>
        <w:rPr>
          <w:rFonts w:cstheme="minorHAnsi"/>
          <w:sz w:val="22"/>
        </w:rPr>
      </w:pPr>
    </w:p>
    <w:p w14:paraId="48E82795" w14:textId="77777777" w:rsidR="00654B76" w:rsidRDefault="00654B76" w:rsidP="00F10E81">
      <w:pPr>
        <w:rPr>
          <w:rFonts w:cstheme="minorHAnsi"/>
          <w:sz w:val="22"/>
        </w:rPr>
      </w:pPr>
    </w:p>
    <w:p w14:paraId="0D436975" w14:textId="77777777" w:rsidR="00654B76" w:rsidRDefault="00654B76" w:rsidP="00F10E81">
      <w:pPr>
        <w:rPr>
          <w:rFonts w:cstheme="minorHAnsi"/>
          <w:sz w:val="22"/>
        </w:rPr>
      </w:pPr>
    </w:p>
    <w:p w14:paraId="7FFCA520" w14:textId="77777777" w:rsidR="00654B76" w:rsidRPr="00333869" w:rsidRDefault="00654B76" w:rsidP="00F10E81">
      <w:pPr>
        <w:rPr>
          <w:rFonts w:cstheme="minorHAnsi"/>
          <w:sz w:val="22"/>
        </w:rPr>
      </w:pPr>
    </w:p>
    <w:p w14:paraId="1A57AE4B" w14:textId="77777777" w:rsidR="00162ECF" w:rsidRPr="00654B76" w:rsidRDefault="00162ECF" w:rsidP="00654B76">
      <w:pPr>
        <w:spacing w:after="120"/>
        <w:rPr>
          <w:u w:val="single"/>
        </w:rPr>
      </w:pPr>
      <w:bookmarkStart w:id="7" w:name="_Toc57801319"/>
      <w:r w:rsidRPr="00654B76">
        <w:rPr>
          <w:color w:val="004396"/>
          <w:u w:val="single"/>
        </w:rPr>
        <w:t xml:space="preserve">Conclusions transnationales relatives au facteur </w:t>
      </w:r>
      <w:r w:rsidR="00877903" w:rsidRPr="00654B76">
        <w:rPr>
          <w:color w:val="004396"/>
          <w:u w:val="single"/>
        </w:rPr>
        <w:t>juridique</w:t>
      </w:r>
      <w:bookmarkEnd w:id="7"/>
    </w:p>
    <w:p w14:paraId="30C63BDA" w14:textId="47BBA179" w:rsidR="005274D3" w:rsidRPr="00333869" w:rsidRDefault="005274D3" w:rsidP="00F10E81">
      <w:pPr>
        <w:rPr>
          <w:rFonts w:cstheme="minorHAnsi"/>
          <w:sz w:val="22"/>
        </w:rPr>
      </w:pPr>
      <w:r w:rsidRPr="00333869">
        <w:rPr>
          <w:rFonts w:cstheme="minorHAnsi"/>
          <w:sz w:val="22"/>
        </w:rPr>
        <w:t xml:space="preserve">Il existe des différences entre les pays </w:t>
      </w:r>
      <w:r w:rsidR="00E859ED" w:rsidRPr="00333869">
        <w:rPr>
          <w:rFonts w:cstheme="minorHAnsi"/>
          <w:sz w:val="22"/>
        </w:rPr>
        <w:t xml:space="preserve">partenaires du projet Construction Blueprint quant à la perception de la gouvernance </w:t>
      </w:r>
      <w:r w:rsidRPr="00333869">
        <w:rPr>
          <w:rFonts w:cstheme="minorHAnsi"/>
          <w:sz w:val="22"/>
        </w:rPr>
        <w:t>du marché</w:t>
      </w:r>
      <w:r w:rsidR="00E859ED" w:rsidRPr="00333869">
        <w:rPr>
          <w:rFonts w:cstheme="minorHAnsi"/>
          <w:sz w:val="22"/>
        </w:rPr>
        <w:t xml:space="preserve"> de la construction</w:t>
      </w:r>
      <w:r w:rsidRPr="00333869">
        <w:rPr>
          <w:rFonts w:cstheme="minorHAnsi"/>
          <w:sz w:val="22"/>
        </w:rPr>
        <w:t>. Certains pays</w:t>
      </w:r>
      <w:r w:rsidR="00E859ED" w:rsidRPr="00333869">
        <w:rPr>
          <w:rFonts w:cstheme="minorHAnsi"/>
          <w:sz w:val="22"/>
        </w:rPr>
        <w:t>, considérés comme plus « libéraux »</w:t>
      </w:r>
      <w:r w:rsidRPr="00333869">
        <w:rPr>
          <w:rFonts w:cstheme="minorHAnsi"/>
          <w:sz w:val="22"/>
        </w:rPr>
        <w:t xml:space="preserve"> ne voient pas la nécessité de mesures </w:t>
      </w:r>
      <w:r w:rsidR="00E859ED" w:rsidRPr="00333869">
        <w:rPr>
          <w:rFonts w:cstheme="minorHAnsi"/>
          <w:sz w:val="22"/>
        </w:rPr>
        <w:t>trop contraignantes</w:t>
      </w:r>
      <w:r w:rsidRPr="00333869">
        <w:rPr>
          <w:rFonts w:cstheme="minorHAnsi"/>
          <w:sz w:val="22"/>
        </w:rPr>
        <w:t xml:space="preserve">, tandis que d'autres considèrent </w:t>
      </w:r>
      <w:r w:rsidR="00E859ED" w:rsidRPr="00333869">
        <w:rPr>
          <w:rFonts w:cstheme="minorHAnsi"/>
          <w:sz w:val="22"/>
        </w:rPr>
        <w:t xml:space="preserve">qu’il faut légiférer </w:t>
      </w:r>
      <w:r w:rsidRPr="00333869">
        <w:rPr>
          <w:rFonts w:cstheme="minorHAnsi"/>
          <w:sz w:val="22"/>
        </w:rPr>
        <w:t>pour atteindre les objectifs dans le</w:t>
      </w:r>
      <w:r w:rsidR="00E859ED" w:rsidRPr="00333869">
        <w:rPr>
          <w:rFonts w:cstheme="minorHAnsi"/>
          <w:sz w:val="22"/>
        </w:rPr>
        <w:t>s</w:t>
      </w:r>
      <w:r w:rsidRPr="00333869">
        <w:rPr>
          <w:rFonts w:cstheme="minorHAnsi"/>
          <w:sz w:val="22"/>
        </w:rPr>
        <w:t xml:space="preserve"> domaine</w:t>
      </w:r>
      <w:r w:rsidR="00E859ED" w:rsidRPr="00333869">
        <w:rPr>
          <w:rFonts w:cstheme="minorHAnsi"/>
          <w:sz w:val="22"/>
        </w:rPr>
        <w:t>s</w:t>
      </w:r>
      <w:r w:rsidRPr="00333869">
        <w:rPr>
          <w:rFonts w:cstheme="minorHAnsi"/>
          <w:sz w:val="22"/>
        </w:rPr>
        <w:t xml:space="preserve"> </w:t>
      </w:r>
      <w:r w:rsidR="00E859ED" w:rsidRPr="00333869">
        <w:rPr>
          <w:rFonts w:cstheme="minorHAnsi"/>
          <w:sz w:val="22"/>
        </w:rPr>
        <w:t>tels que promotion de</w:t>
      </w:r>
      <w:r w:rsidRPr="00333869">
        <w:rPr>
          <w:rFonts w:cstheme="minorHAnsi"/>
          <w:sz w:val="22"/>
        </w:rPr>
        <w:t xml:space="preserve"> l'économie circulaire </w:t>
      </w:r>
      <w:r w:rsidR="00E859ED" w:rsidRPr="00333869">
        <w:rPr>
          <w:rFonts w:cstheme="minorHAnsi"/>
          <w:sz w:val="22"/>
        </w:rPr>
        <w:t>ou l’imposition de</w:t>
      </w:r>
      <w:r w:rsidRPr="00333869">
        <w:rPr>
          <w:rFonts w:cstheme="minorHAnsi"/>
          <w:sz w:val="22"/>
        </w:rPr>
        <w:t xml:space="preserve"> l'effic</w:t>
      </w:r>
      <w:r w:rsidR="00141E2C">
        <w:rPr>
          <w:rFonts w:cstheme="minorHAnsi"/>
          <w:sz w:val="22"/>
        </w:rPr>
        <w:t>ience</w:t>
      </w:r>
      <w:r w:rsidRPr="00333869">
        <w:rPr>
          <w:rFonts w:cstheme="minorHAnsi"/>
          <w:sz w:val="22"/>
        </w:rPr>
        <w:t xml:space="preserve"> énergétique. </w:t>
      </w:r>
      <w:r w:rsidR="00E859ED" w:rsidRPr="00333869">
        <w:rPr>
          <w:rFonts w:cstheme="minorHAnsi"/>
          <w:sz w:val="22"/>
        </w:rPr>
        <w:t>Toutefois, tous les experts interviewés disent que l</w:t>
      </w:r>
      <w:r w:rsidRPr="00333869">
        <w:rPr>
          <w:rFonts w:cstheme="minorHAnsi"/>
          <w:sz w:val="22"/>
        </w:rPr>
        <w:t>es exigences légales d</w:t>
      </w:r>
      <w:r w:rsidR="00E859ED" w:rsidRPr="00333869">
        <w:rPr>
          <w:rFonts w:cstheme="minorHAnsi"/>
          <w:sz w:val="22"/>
        </w:rPr>
        <w:t xml:space="preserve">oivent </w:t>
      </w:r>
      <w:r w:rsidRPr="00333869">
        <w:rPr>
          <w:rFonts w:cstheme="minorHAnsi"/>
          <w:sz w:val="22"/>
        </w:rPr>
        <w:t xml:space="preserve">être suffisamment équilibrées pour ne pas </w:t>
      </w:r>
      <w:r w:rsidR="00E859ED" w:rsidRPr="00333869">
        <w:rPr>
          <w:rFonts w:cstheme="minorHAnsi"/>
          <w:sz w:val="22"/>
        </w:rPr>
        <w:t>entraver</w:t>
      </w:r>
      <w:r w:rsidRPr="00333869">
        <w:rPr>
          <w:rFonts w:cstheme="minorHAnsi"/>
          <w:sz w:val="22"/>
        </w:rPr>
        <w:t xml:space="preserve"> les activités de construction, tout en </w:t>
      </w:r>
      <w:r w:rsidR="00E859ED" w:rsidRPr="00333869">
        <w:rPr>
          <w:rFonts w:cstheme="minorHAnsi"/>
          <w:sz w:val="22"/>
        </w:rPr>
        <w:t>promouvant l’innovation et les nouvelles normes</w:t>
      </w:r>
      <w:r w:rsidRPr="00333869">
        <w:rPr>
          <w:rFonts w:cstheme="minorHAnsi"/>
          <w:sz w:val="22"/>
        </w:rPr>
        <w:t xml:space="preserve"> dans le secteur.</w:t>
      </w:r>
    </w:p>
    <w:p w14:paraId="3FF2F469" w14:textId="77777777" w:rsidR="00E859ED" w:rsidRPr="00333869" w:rsidRDefault="00E859ED" w:rsidP="00F10E81">
      <w:pPr>
        <w:rPr>
          <w:rFonts w:cstheme="minorHAnsi"/>
          <w:sz w:val="22"/>
        </w:rPr>
      </w:pPr>
    </w:p>
    <w:p w14:paraId="66972E4B" w14:textId="306B4F06" w:rsidR="005274D3" w:rsidRPr="00333869" w:rsidRDefault="005274D3" w:rsidP="00F10E81">
      <w:pPr>
        <w:rPr>
          <w:rFonts w:cstheme="minorHAnsi"/>
          <w:sz w:val="22"/>
        </w:rPr>
      </w:pPr>
      <w:r w:rsidRPr="00333869">
        <w:rPr>
          <w:rFonts w:cstheme="minorHAnsi"/>
          <w:sz w:val="22"/>
        </w:rPr>
        <w:t xml:space="preserve">Les </w:t>
      </w:r>
      <w:r w:rsidR="00E859ED" w:rsidRPr="00333869">
        <w:rPr>
          <w:rFonts w:cstheme="minorHAnsi"/>
          <w:sz w:val="22"/>
        </w:rPr>
        <w:t xml:space="preserve">pouvoirs </w:t>
      </w:r>
      <w:r w:rsidRPr="00333869">
        <w:rPr>
          <w:rFonts w:cstheme="minorHAnsi"/>
          <w:sz w:val="22"/>
        </w:rPr>
        <w:t>publi</w:t>
      </w:r>
      <w:r w:rsidR="00E859ED" w:rsidRPr="00333869">
        <w:rPr>
          <w:rFonts w:cstheme="minorHAnsi"/>
          <w:sz w:val="22"/>
        </w:rPr>
        <w:t>c</w:t>
      </w:r>
      <w:r w:rsidRPr="00333869">
        <w:rPr>
          <w:rFonts w:cstheme="minorHAnsi"/>
          <w:sz w:val="22"/>
        </w:rPr>
        <w:t>s doivent jouer un rôle essentiel dans le domaine de l'effic</w:t>
      </w:r>
      <w:r w:rsidR="00141E2C">
        <w:rPr>
          <w:rFonts w:cstheme="minorHAnsi"/>
          <w:sz w:val="22"/>
        </w:rPr>
        <w:t>ience</w:t>
      </w:r>
      <w:r w:rsidRPr="00333869">
        <w:rPr>
          <w:rFonts w:cstheme="minorHAnsi"/>
          <w:sz w:val="22"/>
        </w:rPr>
        <w:t xml:space="preserve"> énergétique et de l'économie circulaire en </w:t>
      </w:r>
      <w:r w:rsidR="00E859ED" w:rsidRPr="00333869">
        <w:rPr>
          <w:rFonts w:cstheme="minorHAnsi"/>
          <w:sz w:val="22"/>
        </w:rPr>
        <w:t xml:space="preserve">mettant en place une législation et des mesures d’incitation </w:t>
      </w:r>
      <w:r w:rsidR="007800E8" w:rsidRPr="00333869">
        <w:rPr>
          <w:rFonts w:cstheme="minorHAnsi"/>
          <w:sz w:val="22"/>
        </w:rPr>
        <w:t xml:space="preserve">(principalement de nature fiscale) </w:t>
      </w:r>
      <w:r w:rsidR="00E859ED" w:rsidRPr="00333869">
        <w:rPr>
          <w:rFonts w:cstheme="minorHAnsi"/>
          <w:sz w:val="22"/>
        </w:rPr>
        <w:t>qui favoriseront la</w:t>
      </w:r>
      <w:r w:rsidRPr="00333869">
        <w:rPr>
          <w:rFonts w:cstheme="minorHAnsi"/>
          <w:sz w:val="22"/>
        </w:rPr>
        <w:t xml:space="preserve"> modernisation des bâtiments</w:t>
      </w:r>
      <w:r w:rsidR="00E859ED" w:rsidRPr="00333869">
        <w:rPr>
          <w:rFonts w:cstheme="minorHAnsi"/>
          <w:sz w:val="22"/>
        </w:rPr>
        <w:t>, ainsi qu’e</w:t>
      </w:r>
      <w:r w:rsidR="007800E8" w:rsidRPr="00333869">
        <w:rPr>
          <w:rFonts w:cstheme="minorHAnsi"/>
          <w:sz w:val="22"/>
        </w:rPr>
        <w:t xml:space="preserve">n </w:t>
      </w:r>
      <w:r w:rsidRPr="00333869">
        <w:rPr>
          <w:rFonts w:cstheme="minorHAnsi"/>
          <w:sz w:val="22"/>
        </w:rPr>
        <w:t xml:space="preserve">envisageant des marchés publics </w:t>
      </w:r>
      <w:r w:rsidR="007800E8" w:rsidRPr="00333869">
        <w:rPr>
          <w:rFonts w:cstheme="minorHAnsi"/>
          <w:sz w:val="22"/>
        </w:rPr>
        <w:t xml:space="preserve">plus </w:t>
      </w:r>
      <w:r w:rsidRPr="00333869">
        <w:rPr>
          <w:rFonts w:cstheme="minorHAnsi"/>
          <w:sz w:val="22"/>
        </w:rPr>
        <w:t xml:space="preserve">écologiques. </w:t>
      </w:r>
      <w:r w:rsidR="007800E8" w:rsidRPr="00333869">
        <w:rPr>
          <w:rFonts w:cstheme="minorHAnsi"/>
          <w:sz w:val="22"/>
        </w:rPr>
        <w:t>Concernant c</w:t>
      </w:r>
      <w:r w:rsidRPr="00333869">
        <w:rPr>
          <w:rFonts w:cstheme="minorHAnsi"/>
          <w:sz w:val="22"/>
        </w:rPr>
        <w:t xml:space="preserve">es marchés, le prix le plus bas reste </w:t>
      </w:r>
      <w:r w:rsidR="007800E8" w:rsidRPr="00333869">
        <w:rPr>
          <w:rFonts w:cstheme="minorHAnsi"/>
          <w:sz w:val="22"/>
        </w:rPr>
        <w:t xml:space="preserve">encore trop souvent </w:t>
      </w:r>
      <w:r w:rsidRPr="00333869">
        <w:rPr>
          <w:rFonts w:cstheme="minorHAnsi"/>
          <w:sz w:val="22"/>
        </w:rPr>
        <w:t xml:space="preserve">le facteur déterminant dans l'évaluation des </w:t>
      </w:r>
      <w:r w:rsidR="007800E8" w:rsidRPr="00333869">
        <w:rPr>
          <w:rFonts w:cstheme="minorHAnsi"/>
          <w:sz w:val="22"/>
        </w:rPr>
        <w:t>offres. Néanmoins</w:t>
      </w:r>
      <w:r w:rsidRPr="00333869">
        <w:rPr>
          <w:rFonts w:cstheme="minorHAnsi"/>
          <w:sz w:val="22"/>
        </w:rPr>
        <w:t xml:space="preserve">, </w:t>
      </w:r>
      <w:r w:rsidR="007800E8" w:rsidRPr="00333869">
        <w:rPr>
          <w:rFonts w:cstheme="minorHAnsi"/>
          <w:sz w:val="22"/>
        </w:rPr>
        <w:t>plusieurs experts soulignent que la situation est en train de changer et que d’autres critères, tels</w:t>
      </w:r>
      <w:r w:rsidRPr="00333869">
        <w:rPr>
          <w:rFonts w:cstheme="minorHAnsi"/>
          <w:sz w:val="22"/>
        </w:rPr>
        <w:t xml:space="preserve"> que </w:t>
      </w:r>
      <w:r w:rsidR="007800E8" w:rsidRPr="00333869">
        <w:rPr>
          <w:rFonts w:cstheme="minorHAnsi"/>
          <w:sz w:val="22"/>
        </w:rPr>
        <w:t>le</w:t>
      </w:r>
      <w:r w:rsidRPr="00333869">
        <w:rPr>
          <w:rFonts w:cstheme="minorHAnsi"/>
          <w:sz w:val="22"/>
        </w:rPr>
        <w:t xml:space="preserve"> développement durable </w:t>
      </w:r>
      <w:r w:rsidR="007800E8" w:rsidRPr="00333869">
        <w:rPr>
          <w:rFonts w:cstheme="minorHAnsi"/>
          <w:sz w:val="22"/>
        </w:rPr>
        <w:t xml:space="preserve">ou le respect scrupuleux des normes de sécurité et de santé sur chantier, </w:t>
      </w:r>
      <w:r w:rsidRPr="00333869">
        <w:rPr>
          <w:rFonts w:cstheme="minorHAnsi"/>
          <w:sz w:val="22"/>
        </w:rPr>
        <w:t>so</w:t>
      </w:r>
      <w:r w:rsidR="007800E8" w:rsidRPr="00333869">
        <w:rPr>
          <w:rFonts w:cstheme="minorHAnsi"/>
          <w:sz w:val="22"/>
        </w:rPr>
        <w:t>nt pris en compte, en plus du prix proposé</w:t>
      </w:r>
      <w:r w:rsidRPr="00333869">
        <w:rPr>
          <w:rFonts w:cstheme="minorHAnsi"/>
          <w:sz w:val="22"/>
        </w:rPr>
        <w:t xml:space="preserve">. </w:t>
      </w:r>
      <w:r w:rsidR="007800E8" w:rsidRPr="00333869">
        <w:rPr>
          <w:rFonts w:cstheme="minorHAnsi"/>
          <w:sz w:val="22"/>
        </w:rPr>
        <w:t>Ainsi, l’</w:t>
      </w:r>
      <w:r w:rsidRPr="00333869">
        <w:rPr>
          <w:rFonts w:cstheme="minorHAnsi"/>
          <w:sz w:val="22"/>
        </w:rPr>
        <w:t xml:space="preserve">offre </w:t>
      </w:r>
      <w:r w:rsidR="004E3908">
        <w:rPr>
          <w:rFonts w:cstheme="minorHAnsi"/>
          <w:sz w:val="22"/>
        </w:rPr>
        <w:t>au prix le plus bas</w:t>
      </w:r>
      <w:r w:rsidR="007800E8" w:rsidRPr="00333869">
        <w:rPr>
          <w:rFonts w:cstheme="minorHAnsi"/>
          <w:sz w:val="22"/>
        </w:rPr>
        <w:t xml:space="preserve"> n’est plus systématiquement considérée, au moins pour ce qui concerne les marchés publics, comme la plus performante</w:t>
      </w:r>
      <w:r w:rsidRPr="00333869">
        <w:rPr>
          <w:rFonts w:cstheme="minorHAnsi"/>
          <w:sz w:val="22"/>
        </w:rPr>
        <w:t>.</w:t>
      </w:r>
    </w:p>
    <w:p w14:paraId="50D7DE65" w14:textId="77777777" w:rsidR="007800E8" w:rsidRPr="00333869" w:rsidRDefault="007800E8" w:rsidP="00F10E81">
      <w:pPr>
        <w:rPr>
          <w:rFonts w:cstheme="minorHAnsi"/>
          <w:sz w:val="22"/>
        </w:rPr>
      </w:pPr>
    </w:p>
    <w:p w14:paraId="047B98CB" w14:textId="4FADC6DB" w:rsidR="005274D3" w:rsidRPr="00333869" w:rsidRDefault="005274D3" w:rsidP="00F10E81">
      <w:pPr>
        <w:rPr>
          <w:rFonts w:cstheme="minorHAnsi"/>
          <w:sz w:val="22"/>
        </w:rPr>
      </w:pPr>
      <w:r w:rsidRPr="00333869">
        <w:rPr>
          <w:rFonts w:cstheme="minorHAnsi"/>
          <w:sz w:val="22"/>
        </w:rPr>
        <w:t xml:space="preserve">La formation professionnelle </w:t>
      </w:r>
      <w:r w:rsidR="007800E8" w:rsidRPr="00333869">
        <w:rPr>
          <w:rFonts w:cstheme="minorHAnsi"/>
          <w:sz w:val="22"/>
        </w:rPr>
        <w:t xml:space="preserve">peut contribuer à une meilleure connaissance de nouvelles normes, directives et incitations pour appliquer les principes </w:t>
      </w:r>
      <w:r w:rsidRPr="00333869">
        <w:rPr>
          <w:rFonts w:cstheme="minorHAnsi"/>
          <w:sz w:val="22"/>
        </w:rPr>
        <w:t>d'effic</w:t>
      </w:r>
      <w:r w:rsidR="00141E2C">
        <w:rPr>
          <w:rFonts w:cstheme="minorHAnsi"/>
          <w:sz w:val="22"/>
        </w:rPr>
        <w:t>ience</w:t>
      </w:r>
      <w:r w:rsidRPr="00333869">
        <w:rPr>
          <w:rFonts w:cstheme="minorHAnsi"/>
          <w:sz w:val="22"/>
        </w:rPr>
        <w:t xml:space="preserve"> énergétique </w:t>
      </w:r>
      <w:r w:rsidR="007800E8" w:rsidRPr="00333869">
        <w:rPr>
          <w:rFonts w:cstheme="minorHAnsi"/>
          <w:sz w:val="22"/>
        </w:rPr>
        <w:t xml:space="preserve">et d’économie circulaire </w:t>
      </w:r>
      <w:r w:rsidRPr="00333869">
        <w:rPr>
          <w:rFonts w:cstheme="minorHAnsi"/>
          <w:sz w:val="22"/>
        </w:rPr>
        <w:t>dans le</w:t>
      </w:r>
      <w:r w:rsidR="007800E8" w:rsidRPr="00333869">
        <w:rPr>
          <w:rFonts w:cstheme="minorHAnsi"/>
          <w:sz w:val="22"/>
        </w:rPr>
        <w:t xml:space="preserve"> secteur de la construction. </w:t>
      </w:r>
      <w:r w:rsidR="00920C1B" w:rsidRPr="00333869">
        <w:rPr>
          <w:rFonts w:cstheme="minorHAnsi"/>
          <w:sz w:val="22"/>
        </w:rPr>
        <w:t>Il ne s’agit pas de faire des cours théoriques ou de dédoubler ce qui peut être trouvé sur Internet, mais de proposer des exercices pratiques d’application, des stimulations ou des études de cas en rapport avec les situations de travail spécifiques.</w:t>
      </w:r>
    </w:p>
    <w:p w14:paraId="14A15DE5" w14:textId="77777777" w:rsidR="00530F4E" w:rsidRPr="00333869" w:rsidRDefault="00530F4E" w:rsidP="00F10E81">
      <w:pPr>
        <w:rPr>
          <w:rFonts w:cstheme="minorHAnsi"/>
          <w:sz w:val="22"/>
        </w:rPr>
      </w:pPr>
    </w:p>
    <w:p w14:paraId="0D9BCBDF" w14:textId="77777777" w:rsidR="00530F4E" w:rsidRPr="00654B76" w:rsidRDefault="00530F4E" w:rsidP="00654B76">
      <w:pPr>
        <w:spacing w:after="120"/>
        <w:rPr>
          <w:u w:val="single"/>
        </w:rPr>
      </w:pPr>
      <w:bookmarkStart w:id="8" w:name="_Toc57801320"/>
      <w:r w:rsidRPr="00654B76">
        <w:rPr>
          <w:color w:val="004396"/>
          <w:u w:val="single"/>
        </w:rPr>
        <w:t>Conclusions transnationales relatives au facteur environnemental</w:t>
      </w:r>
      <w:bookmarkEnd w:id="8"/>
    </w:p>
    <w:p w14:paraId="2CE8EDE6" w14:textId="77777777" w:rsidR="001210A9" w:rsidRPr="00333869" w:rsidRDefault="005754D6" w:rsidP="00F10E81">
      <w:pPr>
        <w:rPr>
          <w:rFonts w:cstheme="minorHAnsi"/>
          <w:sz w:val="22"/>
        </w:rPr>
      </w:pPr>
      <w:r w:rsidRPr="00333869">
        <w:rPr>
          <w:rFonts w:cstheme="minorHAnsi"/>
          <w:sz w:val="22"/>
        </w:rPr>
        <w:t>L</w:t>
      </w:r>
      <w:r w:rsidR="005274D3" w:rsidRPr="00333869">
        <w:rPr>
          <w:rFonts w:cstheme="minorHAnsi"/>
          <w:sz w:val="22"/>
        </w:rPr>
        <w:t xml:space="preserve">es défis </w:t>
      </w:r>
      <w:r w:rsidRPr="00333869">
        <w:rPr>
          <w:rFonts w:cstheme="minorHAnsi"/>
          <w:sz w:val="22"/>
        </w:rPr>
        <w:t>liés a</w:t>
      </w:r>
      <w:r w:rsidR="005274D3" w:rsidRPr="00333869">
        <w:rPr>
          <w:rFonts w:cstheme="minorHAnsi"/>
          <w:sz w:val="22"/>
        </w:rPr>
        <w:t xml:space="preserve">u développement durable </w:t>
      </w:r>
      <w:r w:rsidRPr="00333869">
        <w:rPr>
          <w:rFonts w:cstheme="minorHAnsi"/>
          <w:sz w:val="22"/>
        </w:rPr>
        <w:t>dans le secteur de la construction sont nombreux</w:t>
      </w:r>
      <w:r w:rsidR="005274D3" w:rsidRPr="00333869">
        <w:rPr>
          <w:rFonts w:cstheme="minorHAnsi"/>
          <w:sz w:val="22"/>
        </w:rPr>
        <w:t xml:space="preserve">. La </w:t>
      </w:r>
      <w:r w:rsidRPr="00333869">
        <w:rPr>
          <w:rFonts w:cstheme="minorHAnsi"/>
          <w:sz w:val="22"/>
        </w:rPr>
        <w:t>disponibilité</w:t>
      </w:r>
      <w:r w:rsidR="005274D3" w:rsidRPr="00333869">
        <w:rPr>
          <w:rFonts w:cstheme="minorHAnsi"/>
          <w:sz w:val="22"/>
        </w:rPr>
        <w:t xml:space="preserve"> des matières premières </w:t>
      </w:r>
      <w:r w:rsidRPr="00333869">
        <w:rPr>
          <w:rFonts w:cstheme="minorHAnsi"/>
          <w:sz w:val="22"/>
        </w:rPr>
        <w:t>sera de plus en plus limitée à l’avenir. Ainsi, il faudra évaluer</w:t>
      </w:r>
      <w:r w:rsidR="005274D3" w:rsidRPr="00333869">
        <w:rPr>
          <w:rFonts w:cstheme="minorHAnsi"/>
          <w:sz w:val="22"/>
        </w:rPr>
        <w:t xml:space="preserve"> </w:t>
      </w:r>
      <w:r w:rsidRPr="00333869">
        <w:rPr>
          <w:rFonts w:cstheme="minorHAnsi"/>
          <w:sz w:val="22"/>
        </w:rPr>
        <w:t>le</w:t>
      </w:r>
      <w:r w:rsidR="005274D3" w:rsidRPr="00333869">
        <w:rPr>
          <w:rFonts w:cstheme="minorHAnsi"/>
          <w:sz w:val="22"/>
        </w:rPr>
        <w:t xml:space="preserve"> potentiel de l'économie circulaire</w:t>
      </w:r>
      <w:r w:rsidRPr="00333869">
        <w:rPr>
          <w:rFonts w:cstheme="minorHAnsi"/>
          <w:sz w:val="22"/>
        </w:rPr>
        <w:t>, avec une gestion plus efficace d</w:t>
      </w:r>
      <w:r w:rsidR="005274D3" w:rsidRPr="00333869">
        <w:rPr>
          <w:rFonts w:cstheme="minorHAnsi"/>
          <w:sz w:val="22"/>
        </w:rPr>
        <w:t xml:space="preserve">es déchets </w:t>
      </w:r>
      <w:r w:rsidRPr="00333869">
        <w:rPr>
          <w:rFonts w:cstheme="minorHAnsi"/>
          <w:sz w:val="22"/>
        </w:rPr>
        <w:t>au sens large, y compris d</w:t>
      </w:r>
      <w:r w:rsidR="005274D3" w:rsidRPr="00333869">
        <w:rPr>
          <w:rFonts w:cstheme="minorHAnsi"/>
          <w:sz w:val="22"/>
        </w:rPr>
        <w:t xml:space="preserve">es matériaux </w:t>
      </w:r>
      <w:r w:rsidRPr="00333869">
        <w:rPr>
          <w:rFonts w:cstheme="minorHAnsi"/>
          <w:sz w:val="22"/>
        </w:rPr>
        <w:t xml:space="preserve">issus </w:t>
      </w:r>
      <w:r w:rsidR="005274D3" w:rsidRPr="00333869">
        <w:rPr>
          <w:rFonts w:cstheme="minorHAnsi"/>
          <w:sz w:val="22"/>
        </w:rPr>
        <w:t>de</w:t>
      </w:r>
      <w:r w:rsidRPr="00333869">
        <w:rPr>
          <w:rFonts w:cstheme="minorHAnsi"/>
          <w:sz w:val="22"/>
        </w:rPr>
        <w:t>s</w:t>
      </w:r>
      <w:r w:rsidR="005274D3" w:rsidRPr="00333869">
        <w:rPr>
          <w:rFonts w:cstheme="minorHAnsi"/>
          <w:sz w:val="22"/>
        </w:rPr>
        <w:t xml:space="preserve"> démolition</w:t>
      </w:r>
      <w:r w:rsidRPr="00333869">
        <w:rPr>
          <w:rFonts w:cstheme="minorHAnsi"/>
          <w:sz w:val="22"/>
        </w:rPr>
        <w:t>s, pour satisfaire des besoins</w:t>
      </w:r>
      <w:r w:rsidR="005274D3" w:rsidRPr="00333869">
        <w:rPr>
          <w:rFonts w:cstheme="minorHAnsi"/>
          <w:sz w:val="22"/>
        </w:rPr>
        <w:t xml:space="preserve">. La rareté croissante des ressources disponibles </w:t>
      </w:r>
      <w:r w:rsidRPr="00333869">
        <w:rPr>
          <w:rFonts w:cstheme="minorHAnsi"/>
          <w:sz w:val="22"/>
        </w:rPr>
        <w:t>devra</w:t>
      </w:r>
      <w:r w:rsidR="005274D3" w:rsidRPr="00333869">
        <w:rPr>
          <w:rFonts w:cstheme="minorHAnsi"/>
          <w:sz w:val="22"/>
        </w:rPr>
        <w:t xml:space="preserve"> également inciter les entreprises à développer de nouvelles méthodes et technologies qui consomment moins de matériaux.</w:t>
      </w:r>
      <w:r w:rsidRPr="00333869">
        <w:rPr>
          <w:rFonts w:cstheme="minorHAnsi"/>
          <w:sz w:val="22"/>
        </w:rPr>
        <w:t xml:space="preserve"> Ceci concerne aussi bien les constructions neuves que la </w:t>
      </w:r>
      <w:r w:rsidR="005274D3" w:rsidRPr="00333869">
        <w:rPr>
          <w:rFonts w:cstheme="minorHAnsi"/>
          <w:sz w:val="22"/>
        </w:rPr>
        <w:t>rénovation. Toutefois, le coût de la rénovation reste l'élément le plus important pour déterminer les décisions de modernisation</w:t>
      </w:r>
      <w:r w:rsidRPr="00333869">
        <w:rPr>
          <w:rFonts w:cstheme="minorHAnsi"/>
          <w:sz w:val="22"/>
        </w:rPr>
        <w:t>. Ainsi,</w:t>
      </w:r>
      <w:r w:rsidR="005274D3" w:rsidRPr="00333869">
        <w:rPr>
          <w:rFonts w:cstheme="minorHAnsi"/>
          <w:sz w:val="22"/>
        </w:rPr>
        <w:t xml:space="preserve"> un soutien financier </w:t>
      </w:r>
      <w:r w:rsidR="001210A9" w:rsidRPr="00333869">
        <w:rPr>
          <w:rFonts w:cstheme="minorHAnsi"/>
          <w:sz w:val="22"/>
        </w:rPr>
        <w:t>des collectivités territoriales est souvent nécessaire pour sauver des bâtiments anciens qui représentent une certaine valeur historique ou culturelle.</w:t>
      </w:r>
    </w:p>
    <w:p w14:paraId="7EFB59C2" w14:textId="77777777" w:rsidR="001210A9" w:rsidRPr="00333869" w:rsidRDefault="001210A9" w:rsidP="00F10E81">
      <w:pPr>
        <w:rPr>
          <w:rFonts w:cstheme="minorHAnsi"/>
          <w:sz w:val="22"/>
        </w:rPr>
      </w:pPr>
    </w:p>
    <w:p w14:paraId="0BAF5314" w14:textId="77777777" w:rsidR="005274D3" w:rsidRPr="00333869" w:rsidRDefault="001210A9" w:rsidP="00F10E81">
      <w:pPr>
        <w:rPr>
          <w:rFonts w:cstheme="minorHAnsi"/>
          <w:sz w:val="22"/>
        </w:rPr>
      </w:pPr>
      <w:r w:rsidRPr="00333869">
        <w:rPr>
          <w:rFonts w:cstheme="minorHAnsi"/>
          <w:sz w:val="22"/>
        </w:rPr>
        <w:t>En même temps, u</w:t>
      </w:r>
      <w:r w:rsidR="005274D3" w:rsidRPr="00333869">
        <w:rPr>
          <w:rFonts w:cstheme="minorHAnsi"/>
          <w:sz w:val="22"/>
        </w:rPr>
        <w:t xml:space="preserve">ne législation stricte </w:t>
      </w:r>
      <w:r w:rsidRPr="00333869">
        <w:rPr>
          <w:rFonts w:cstheme="minorHAnsi"/>
          <w:sz w:val="22"/>
        </w:rPr>
        <w:t xml:space="preserve">concernant les normes de rénovation </w:t>
      </w:r>
      <w:r w:rsidR="005274D3" w:rsidRPr="00333869">
        <w:rPr>
          <w:rFonts w:cstheme="minorHAnsi"/>
          <w:sz w:val="22"/>
        </w:rPr>
        <w:t xml:space="preserve">est un moyen d'éviter les </w:t>
      </w:r>
      <w:r w:rsidRPr="00333869">
        <w:rPr>
          <w:rFonts w:cstheme="minorHAnsi"/>
          <w:sz w:val="22"/>
        </w:rPr>
        <w:t>travaux trop approximatifs</w:t>
      </w:r>
      <w:r w:rsidR="005274D3" w:rsidRPr="00333869">
        <w:rPr>
          <w:rFonts w:cstheme="minorHAnsi"/>
          <w:sz w:val="22"/>
        </w:rPr>
        <w:t xml:space="preserve"> et les installations non professionnelles. Ces mesures devraient être accompagnées d'actions visant à sensibiliser et à informer le</w:t>
      </w:r>
      <w:r w:rsidRPr="00333869">
        <w:rPr>
          <w:rFonts w:cstheme="minorHAnsi"/>
          <w:sz w:val="22"/>
        </w:rPr>
        <w:t>s professionnels et autres acteurs sur les conséquences des rénovations qui ne respectent pas les nouvelles normes</w:t>
      </w:r>
      <w:r w:rsidR="005274D3" w:rsidRPr="00333869">
        <w:rPr>
          <w:rFonts w:cstheme="minorHAnsi"/>
          <w:sz w:val="22"/>
        </w:rPr>
        <w:t>.</w:t>
      </w:r>
    </w:p>
    <w:p w14:paraId="6012D372" w14:textId="77777777" w:rsidR="001210A9" w:rsidRPr="00333869" w:rsidRDefault="001210A9" w:rsidP="00F10E81">
      <w:pPr>
        <w:rPr>
          <w:rFonts w:cstheme="minorHAnsi"/>
          <w:sz w:val="22"/>
        </w:rPr>
      </w:pPr>
    </w:p>
    <w:p w14:paraId="4D46AA8F" w14:textId="77777777" w:rsidR="005274D3" w:rsidRPr="00333869" w:rsidRDefault="005274D3" w:rsidP="00F10E81">
      <w:pPr>
        <w:rPr>
          <w:rFonts w:cstheme="minorHAnsi"/>
          <w:sz w:val="22"/>
        </w:rPr>
      </w:pPr>
      <w:r w:rsidRPr="00333869">
        <w:rPr>
          <w:rFonts w:cstheme="minorHAnsi"/>
          <w:sz w:val="22"/>
        </w:rPr>
        <w:t xml:space="preserve">La gestion de l'eau est un </w:t>
      </w:r>
      <w:r w:rsidR="001210A9" w:rsidRPr="00333869">
        <w:rPr>
          <w:rFonts w:cstheme="minorHAnsi"/>
          <w:sz w:val="22"/>
        </w:rPr>
        <w:t xml:space="preserve">autre </w:t>
      </w:r>
      <w:r w:rsidRPr="00333869">
        <w:rPr>
          <w:rFonts w:cstheme="minorHAnsi"/>
          <w:sz w:val="22"/>
        </w:rPr>
        <w:t xml:space="preserve">sujet </w:t>
      </w:r>
      <w:r w:rsidR="001210A9" w:rsidRPr="00333869">
        <w:rPr>
          <w:rFonts w:cstheme="minorHAnsi"/>
          <w:sz w:val="22"/>
        </w:rPr>
        <w:t>sensible</w:t>
      </w:r>
      <w:r w:rsidRPr="00333869">
        <w:rPr>
          <w:rFonts w:cstheme="minorHAnsi"/>
          <w:sz w:val="22"/>
        </w:rPr>
        <w:t>. À l'avenir, il sera de plus en plus nécessaire de construire des réseaux doubles</w:t>
      </w:r>
      <w:r w:rsidR="001210A9" w:rsidRPr="00333869">
        <w:rPr>
          <w:rFonts w:cstheme="minorHAnsi"/>
          <w:sz w:val="22"/>
        </w:rPr>
        <w:t xml:space="preserve"> : classiques et ceux qui prévoient </w:t>
      </w:r>
      <w:r w:rsidRPr="00333869">
        <w:rPr>
          <w:rFonts w:cstheme="minorHAnsi"/>
          <w:sz w:val="22"/>
        </w:rPr>
        <w:t xml:space="preserve">la récupération de l'eau de pluie. En outre, il </w:t>
      </w:r>
      <w:r w:rsidR="0084265E" w:rsidRPr="00333869">
        <w:rPr>
          <w:rFonts w:cstheme="minorHAnsi"/>
          <w:sz w:val="22"/>
        </w:rPr>
        <w:t xml:space="preserve">sera </w:t>
      </w:r>
      <w:r w:rsidRPr="00333869">
        <w:rPr>
          <w:rFonts w:cstheme="minorHAnsi"/>
          <w:sz w:val="22"/>
        </w:rPr>
        <w:t xml:space="preserve">urgent de trouver des solutions économiques pour </w:t>
      </w:r>
      <w:r w:rsidR="0084265E" w:rsidRPr="00333869">
        <w:rPr>
          <w:rFonts w:cstheme="minorHAnsi"/>
          <w:sz w:val="22"/>
        </w:rPr>
        <w:t>installer des</w:t>
      </w:r>
      <w:r w:rsidRPr="00333869">
        <w:rPr>
          <w:rFonts w:cstheme="minorHAnsi"/>
          <w:sz w:val="22"/>
        </w:rPr>
        <w:t xml:space="preserve"> petits épurateurs domestiques</w:t>
      </w:r>
      <w:r w:rsidR="0084265E" w:rsidRPr="00333869">
        <w:rPr>
          <w:rFonts w:cstheme="minorHAnsi"/>
          <w:sz w:val="22"/>
        </w:rPr>
        <w:t xml:space="preserve"> ou </w:t>
      </w:r>
      <w:r w:rsidRPr="00333869">
        <w:rPr>
          <w:rFonts w:cstheme="minorHAnsi"/>
          <w:sz w:val="22"/>
        </w:rPr>
        <w:t>communautaires afin d'étendre l'utilisation des eaux usées sans nuire à la santé.</w:t>
      </w:r>
    </w:p>
    <w:p w14:paraId="2B0A0A3D" w14:textId="77777777" w:rsidR="0084265E" w:rsidRPr="00333869" w:rsidRDefault="0084265E" w:rsidP="00F10E81">
      <w:pPr>
        <w:rPr>
          <w:rFonts w:cstheme="minorHAnsi"/>
          <w:sz w:val="22"/>
        </w:rPr>
      </w:pPr>
    </w:p>
    <w:p w14:paraId="3B379B48" w14:textId="77777777" w:rsidR="005274D3" w:rsidRPr="00333869" w:rsidRDefault="005274D3" w:rsidP="00F10E81">
      <w:pPr>
        <w:rPr>
          <w:rFonts w:cstheme="minorHAnsi"/>
          <w:sz w:val="22"/>
        </w:rPr>
      </w:pPr>
      <w:r w:rsidRPr="00333869">
        <w:rPr>
          <w:rFonts w:cstheme="minorHAnsi"/>
          <w:sz w:val="22"/>
        </w:rPr>
        <w:t>Dans le domaine de l'économie circulaire, la législation diffère d'un</w:t>
      </w:r>
      <w:r w:rsidR="0084265E" w:rsidRPr="00333869">
        <w:rPr>
          <w:rFonts w:cstheme="minorHAnsi"/>
          <w:sz w:val="22"/>
        </w:rPr>
        <w:t xml:space="preserve"> pays </w:t>
      </w:r>
      <w:r w:rsidRPr="00333869">
        <w:rPr>
          <w:rFonts w:cstheme="minorHAnsi"/>
          <w:sz w:val="22"/>
        </w:rPr>
        <w:t xml:space="preserve">à l'autre, </w:t>
      </w:r>
      <w:r w:rsidR="0084265E" w:rsidRPr="00333869">
        <w:rPr>
          <w:rFonts w:cstheme="minorHAnsi"/>
          <w:sz w:val="22"/>
        </w:rPr>
        <w:t xml:space="preserve">voire d’une région à l’autre, </w:t>
      </w:r>
      <w:r w:rsidRPr="00333869">
        <w:rPr>
          <w:rFonts w:cstheme="minorHAnsi"/>
          <w:sz w:val="22"/>
        </w:rPr>
        <w:t xml:space="preserve">ce qui rend encore plus complexe la réutilisation des matériaux de construction. Il est donc </w:t>
      </w:r>
      <w:r w:rsidRPr="00333869">
        <w:rPr>
          <w:rFonts w:cstheme="minorHAnsi"/>
          <w:sz w:val="22"/>
        </w:rPr>
        <w:lastRenderedPageBreak/>
        <w:t>essentiel de travailler à la normalisation</w:t>
      </w:r>
      <w:r w:rsidR="0084265E" w:rsidRPr="00333869">
        <w:rPr>
          <w:rFonts w:cstheme="minorHAnsi"/>
          <w:sz w:val="22"/>
        </w:rPr>
        <w:t>, voire à la certification</w:t>
      </w:r>
      <w:r w:rsidRPr="00333869">
        <w:rPr>
          <w:rFonts w:cstheme="minorHAnsi"/>
          <w:sz w:val="22"/>
        </w:rPr>
        <w:t xml:space="preserve"> des matériaux recyclés et des produits réutilisés, afin que </w:t>
      </w:r>
      <w:r w:rsidR="0084265E" w:rsidRPr="00333869">
        <w:rPr>
          <w:rFonts w:cstheme="minorHAnsi"/>
          <w:sz w:val="22"/>
        </w:rPr>
        <w:t>le</w:t>
      </w:r>
      <w:r w:rsidRPr="00333869">
        <w:rPr>
          <w:rFonts w:cstheme="minorHAnsi"/>
          <w:sz w:val="22"/>
        </w:rPr>
        <w:t xml:space="preserve"> marché </w:t>
      </w:r>
      <w:r w:rsidR="0084265E" w:rsidRPr="00333869">
        <w:rPr>
          <w:rFonts w:cstheme="minorHAnsi"/>
          <w:sz w:val="22"/>
        </w:rPr>
        <w:t xml:space="preserve">de ces produits </w:t>
      </w:r>
      <w:r w:rsidRPr="00333869">
        <w:rPr>
          <w:rFonts w:cstheme="minorHAnsi"/>
          <w:sz w:val="22"/>
        </w:rPr>
        <w:t xml:space="preserve">puisse </w:t>
      </w:r>
      <w:r w:rsidR="0084265E" w:rsidRPr="00333869">
        <w:rPr>
          <w:rFonts w:cstheme="minorHAnsi"/>
          <w:sz w:val="22"/>
        </w:rPr>
        <w:t>être</w:t>
      </w:r>
      <w:r w:rsidRPr="00333869">
        <w:rPr>
          <w:rFonts w:cstheme="minorHAnsi"/>
          <w:sz w:val="22"/>
        </w:rPr>
        <w:t xml:space="preserve"> considér</w:t>
      </w:r>
      <w:r w:rsidR="0084265E" w:rsidRPr="00333869">
        <w:rPr>
          <w:rFonts w:cstheme="minorHAnsi"/>
          <w:sz w:val="22"/>
        </w:rPr>
        <w:t>é</w:t>
      </w:r>
      <w:r w:rsidRPr="00333869">
        <w:rPr>
          <w:rFonts w:cstheme="minorHAnsi"/>
          <w:sz w:val="22"/>
        </w:rPr>
        <w:t xml:space="preserve"> comme sûr et fiable. </w:t>
      </w:r>
      <w:r w:rsidR="0084265E" w:rsidRPr="00333869">
        <w:rPr>
          <w:rFonts w:cstheme="minorHAnsi"/>
          <w:sz w:val="22"/>
        </w:rPr>
        <w:t>En outre, l</w:t>
      </w:r>
      <w:r w:rsidRPr="00333869">
        <w:rPr>
          <w:rFonts w:cstheme="minorHAnsi"/>
          <w:sz w:val="22"/>
        </w:rPr>
        <w:t>e</w:t>
      </w:r>
      <w:r w:rsidR="0084265E" w:rsidRPr="00333869">
        <w:rPr>
          <w:rFonts w:cstheme="minorHAnsi"/>
          <w:sz w:val="22"/>
        </w:rPr>
        <w:t>s</w:t>
      </w:r>
      <w:r w:rsidRPr="00333869">
        <w:rPr>
          <w:rFonts w:cstheme="minorHAnsi"/>
          <w:sz w:val="22"/>
        </w:rPr>
        <w:t xml:space="preserve"> processus de gestion des déchets</w:t>
      </w:r>
      <w:r w:rsidR="0084265E" w:rsidRPr="00333869">
        <w:rPr>
          <w:rFonts w:cstheme="minorHAnsi"/>
          <w:sz w:val="22"/>
        </w:rPr>
        <w:t xml:space="preserve"> restent peu visibles et peu formalisés dans de nombreux pays et, à l’intérieur des pays, entre les régions.</w:t>
      </w:r>
    </w:p>
    <w:p w14:paraId="5F4CD9D1" w14:textId="77777777" w:rsidR="0084265E" w:rsidRPr="00333869" w:rsidRDefault="0084265E" w:rsidP="00F10E81">
      <w:pPr>
        <w:rPr>
          <w:rFonts w:cstheme="minorHAnsi"/>
          <w:sz w:val="22"/>
        </w:rPr>
      </w:pPr>
    </w:p>
    <w:p w14:paraId="224D1DC4" w14:textId="77777777" w:rsidR="005274D3" w:rsidRPr="00333869" w:rsidRDefault="0084265E" w:rsidP="00F10E81">
      <w:pPr>
        <w:rPr>
          <w:rFonts w:cstheme="minorHAnsi"/>
          <w:sz w:val="22"/>
        </w:rPr>
      </w:pPr>
      <w:r w:rsidRPr="00333869">
        <w:rPr>
          <w:rFonts w:cstheme="minorHAnsi"/>
          <w:sz w:val="22"/>
        </w:rPr>
        <w:t xml:space="preserve">La formation professionnelle sera confrontée aussi à ces défis. Le </w:t>
      </w:r>
      <w:r w:rsidR="005274D3" w:rsidRPr="00333869">
        <w:rPr>
          <w:rFonts w:cstheme="minorHAnsi"/>
          <w:sz w:val="22"/>
        </w:rPr>
        <w:t>passage du modèle économique actuel dit linéaire à l'économie circulaire</w:t>
      </w:r>
      <w:r w:rsidRPr="00333869">
        <w:rPr>
          <w:rFonts w:cstheme="minorHAnsi"/>
          <w:sz w:val="22"/>
        </w:rPr>
        <w:t xml:space="preserve"> devra y être abordé avec plus d’efficacité qu’aujourd’hui, avec des programmes de formation plus modernes et plus accessibles à différents publics (ouvriers, cadres intermédiaires sur chantier et chefs de projet)</w:t>
      </w:r>
      <w:r w:rsidR="005274D3" w:rsidRPr="00333869">
        <w:rPr>
          <w:rFonts w:cstheme="minorHAnsi"/>
          <w:sz w:val="22"/>
        </w:rPr>
        <w:t xml:space="preserve">. Des modules spécifiques sur la gestion des déchets, </w:t>
      </w:r>
      <w:r w:rsidRPr="00333869">
        <w:rPr>
          <w:rFonts w:cstheme="minorHAnsi"/>
          <w:sz w:val="22"/>
        </w:rPr>
        <w:t xml:space="preserve">sur </w:t>
      </w:r>
      <w:r w:rsidR="005274D3" w:rsidRPr="00333869">
        <w:rPr>
          <w:rFonts w:cstheme="minorHAnsi"/>
          <w:sz w:val="22"/>
        </w:rPr>
        <w:t>l'efficacité énergétique</w:t>
      </w:r>
      <w:r w:rsidRPr="00333869">
        <w:rPr>
          <w:rFonts w:cstheme="minorHAnsi"/>
          <w:sz w:val="22"/>
        </w:rPr>
        <w:t xml:space="preserve"> et sur l’utilisation</w:t>
      </w:r>
      <w:r w:rsidR="005274D3" w:rsidRPr="00333869">
        <w:rPr>
          <w:rFonts w:cstheme="minorHAnsi"/>
          <w:sz w:val="22"/>
        </w:rPr>
        <w:t xml:space="preserve"> </w:t>
      </w:r>
      <w:r w:rsidRPr="00333869">
        <w:rPr>
          <w:rFonts w:cstheme="minorHAnsi"/>
          <w:sz w:val="22"/>
        </w:rPr>
        <w:t>d</w:t>
      </w:r>
      <w:r w:rsidR="005274D3" w:rsidRPr="00333869">
        <w:rPr>
          <w:rFonts w:cstheme="minorHAnsi"/>
          <w:sz w:val="22"/>
        </w:rPr>
        <w:t xml:space="preserve">es matériaux </w:t>
      </w:r>
      <w:r w:rsidRPr="00333869">
        <w:rPr>
          <w:rFonts w:cstheme="minorHAnsi"/>
          <w:sz w:val="22"/>
        </w:rPr>
        <w:t xml:space="preserve">plus </w:t>
      </w:r>
      <w:r w:rsidR="005274D3" w:rsidRPr="00333869">
        <w:rPr>
          <w:rFonts w:cstheme="minorHAnsi"/>
          <w:sz w:val="22"/>
        </w:rPr>
        <w:t>durables, devraient être développés dans toutes les formations professionnelles du secteur.</w:t>
      </w:r>
    </w:p>
    <w:p w14:paraId="037B9ED4" w14:textId="77777777" w:rsidR="0080783C" w:rsidRPr="00333869" w:rsidRDefault="0080783C" w:rsidP="00F10E81">
      <w:pPr>
        <w:rPr>
          <w:rFonts w:cstheme="minorHAnsi"/>
          <w:sz w:val="22"/>
        </w:rPr>
      </w:pPr>
    </w:p>
    <w:p w14:paraId="3888EE74" w14:textId="77777777" w:rsidR="00CA21E1" w:rsidRPr="00333869" w:rsidRDefault="00CA21E1" w:rsidP="00F10E81">
      <w:pPr>
        <w:rPr>
          <w:rFonts w:cstheme="minorHAnsi"/>
          <w:sz w:val="22"/>
        </w:rPr>
      </w:pPr>
    </w:p>
    <w:sectPr w:rsidR="00CA21E1" w:rsidRPr="00333869" w:rsidSect="003D56E6">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174811" w14:textId="77777777" w:rsidR="00B66452" w:rsidRDefault="00B66452" w:rsidP="00674643">
      <w:r>
        <w:separator/>
      </w:r>
    </w:p>
  </w:endnote>
  <w:endnote w:type="continuationSeparator" w:id="0">
    <w:p w14:paraId="151C6DEE" w14:textId="77777777" w:rsidR="00B66452" w:rsidRDefault="00B66452" w:rsidP="006746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C2F4E" w14:textId="77777777" w:rsidR="00674643" w:rsidRDefault="00F10E81" w:rsidP="00F10E81">
    <w:pPr>
      <w:pStyle w:val="Pieddepage"/>
      <w:jc w:val="center"/>
    </w:pPr>
    <w:r>
      <w:rPr>
        <w:noProof/>
      </w:rPr>
      <w:drawing>
        <wp:anchor distT="0" distB="0" distL="114300" distR="114300" simplePos="0" relativeHeight="251666432" behindDoc="1" locked="0" layoutInCell="1" allowOverlap="1" wp14:anchorId="7109A9AF" wp14:editId="1ABFA55F">
          <wp:simplePos x="0" y="0"/>
          <wp:positionH relativeFrom="column">
            <wp:posOffset>5599933</wp:posOffset>
          </wp:positionH>
          <wp:positionV relativeFrom="paragraph">
            <wp:posOffset>-158750</wp:posOffset>
          </wp:positionV>
          <wp:extent cx="819150" cy="666750"/>
          <wp:effectExtent l="0" t="0" r="0" b="0"/>
          <wp:wrapTight wrapText="bothSides">
            <wp:wrapPolygon edited="0">
              <wp:start x="0" y="0"/>
              <wp:lineTo x="0" y="20983"/>
              <wp:lineTo x="21098" y="20983"/>
              <wp:lineTo x="21098"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FB.jpg"/>
                  <pic:cNvPicPr/>
                </pic:nvPicPr>
                <pic:blipFill rotWithShape="1">
                  <a:blip r:embed="rId1">
                    <a:extLst>
                      <a:ext uri="{28A0092B-C50C-407E-A947-70E740481C1C}">
                        <a14:useLocalDpi xmlns:a14="http://schemas.microsoft.com/office/drawing/2010/main" val="0"/>
                      </a:ext>
                    </a:extLst>
                  </a:blip>
                  <a:srcRect l="9675" t="12898" r="9340" b="21169"/>
                  <a:stretch/>
                </pic:blipFill>
                <pic:spPr bwMode="auto">
                  <a:xfrm>
                    <a:off x="0" y="0"/>
                    <a:ext cx="819150" cy="666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E7E6E6" w:themeColor="background2"/>
      </w:rPr>
      <w:drawing>
        <wp:anchor distT="0" distB="0" distL="114300" distR="114300" simplePos="0" relativeHeight="251665408" behindDoc="1" locked="0" layoutInCell="1" allowOverlap="1" wp14:anchorId="4537FEA9" wp14:editId="1031685F">
          <wp:simplePos x="0" y="0"/>
          <wp:positionH relativeFrom="column">
            <wp:posOffset>-638744</wp:posOffset>
          </wp:positionH>
          <wp:positionV relativeFrom="paragraph">
            <wp:posOffset>-133729</wp:posOffset>
          </wp:positionV>
          <wp:extent cx="771525" cy="586105"/>
          <wp:effectExtent l="0" t="0" r="9525" b="4445"/>
          <wp:wrapTight wrapText="bothSides">
            <wp:wrapPolygon edited="0">
              <wp:start x="0" y="0"/>
              <wp:lineTo x="0" y="21062"/>
              <wp:lineTo x="21333" y="21062"/>
              <wp:lineTo x="21333" y="0"/>
              <wp:lineTo x="0" y="0"/>
            </wp:wrapPolygon>
          </wp:wrapTight>
          <wp:docPr id="11" name="Image 11"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CA-BTP new logo.jpg"/>
                  <pic:cNvPicPr/>
                </pic:nvPicPr>
                <pic:blipFill>
                  <a:blip r:embed="rId2">
                    <a:extLst>
                      <a:ext uri="{28A0092B-C50C-407E-A947-70E740481C1C}">
                        <a14:useLocalDpi xmlns:a14="http://schemas.microsoft.com/office/drawing/2010/main" val="0"/>
                      </a:ext>
                    </a:extLst>
                  </a:blip>
                  <a:stretch>
                    <a:fillRect/>
                  </a:stretch>
                </pic:blipFill>
                <pic:spPr>
                  <a:xfrm>
                    <a:off x="0" y="0"/>
                    <a:ext cx="771525" cy="586105"/>
                  </a:xfrm>
                  <a:prstGeom prst="rect">
                    <a:avLst/>
                  </a:prstGeom>
                </pic:spPr>
              </pic:pic>
            </a:graphicData>
          </a:graphic>
          <wp14:sizeRelH relativeFrom="page">
            <wp14:pctWidth>0</wp14:pctWidth>
          </wp14:sizeRelH>
          <wp14:sizeRelV relativeFrom="page">
            <wp14:pctHeight>0</wp14:pctHeight>
          </wp14:sizeRelV>
        </wp:anchor>
      </w:drawing>
    </w:r>
    <w:r w:rsidRPr="00347A8B">
      <w:rPr>
        <w:color w:val="AEAAAA" w:themeColor="background2" w:themeShade="BF"/>
      </w:rPr>
      <w:t xml:space="preserve">Construction Blueprint – WP4 – novembre 2020 – Page </w:t>
    </w:r>
    <w:sdt>
      <w:sdtPr>
        <w:rPr>
          <w:color w:val="AEAAAA" w:themeColor="background2" w:themeShade="BF"/>
        </w:rPr>
        <w:id w:val="-572205853"/>
        <w:docPartObj>
          <w:docPartGallery w:val="Page Numbers (Bottom of Page)"/>
          <w:docPartUnique/>
        </w:docPartObj>
      </w:sdtPr>
      <w:sdtEndPr/>
      <w:sdtContent>
        <w:r w:rsidRPr="00347A8B">
          <w:rPr>
            <w:color w:val="AEAAAA" w:themeColor="background2" w:themeShade="BF"/>
          </w:rPr>
          <w:fldChar w:fldCharType="begin"/>
        </w:r>
        <w:r w:rsidRPr="00347A8B">
          <w:rPr>
            <w:color w:val="AEAAAA" w:themeColor="background2" w:themeShade="BF"/>
          </w:rPr>
          <w:instrText>PAGE   \* MERGEFORMAT</w:instrText>
        </w:r>
        <w:r w:rsidRPr="00347A8B">
          <w:rPr>
            <w:color w:val="AEAAAA" w:themeColor="background2" w:themeShade="BF"/>
          </w:rPr>
          <w:fldChar w:fldCharType="separate"/>
        </w:r>
        <w:r>
          <w:rPr>
            <w:color w:val="AEAAAA" w:themeColor="background2" w:themeShade="BF"/>
          </w:rPr>
          <w:t>1</w:t>
        </w:r>
        <w:r w:rsidRPr="00347A8B">
          <w:rPr>
            <w:color w:val="AEAAAA" w:themeColor="background2" w:themeShade="B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5416B1" w14:textId="77777777" w:rsidR="00B66452" w:rsidRDefault="00B66452" w:rsidP="00674643">
      <w:r>
        <w:separator/>
      </w:r>
    </w:p>
  </w:footnote>
  <w:footnote w:type="continuationSeparator" w:id="0">
    <w:p w14:paraId="60DC9806" w14:textId="77777777" w:rsidR="00B66452" w:rsidRDefault="00B66452" w:rsidP="006746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2F96FA" w14:textId="77777777" w:rsidR="00333869" w:rsidRPr="00046E6B" w:rsidRDefault="00333869" w:rsidP="00333869">
    <w:pPr>
      <w:pStyle w:val="En-tte"/>
    </w:pPr>
    <w:bookmarkStart w:id="9" w:name="_Hlk57815958"/>
    <w:bookmarkStart w:id="10" w:name="_Hlk57815959"/>
    <w:r>
      <w:rPr>
        <w:noProof/>
      </w:rPr>
      <w:drawing>
        <wp:anchor distT="0" distB="0" distL="114300" distR="114300" simplePos="0" relativeHeight="251663360" behindDoc="1" locked="0" layoutInCell="1" allowOverlap="1" wp14:anchorId="28603814" wp14:editId="0E541070">
          <wp:simplePos x="0" y="0"/>
          <wp:positionH relativeFrom="column">
            <wp:posOffset>4416499</wp:posOffset>
          </wp:positionH>
          <wp:positionV relativeFrom="paragraph">
            <wp:posOffset>-176596</wp:posOffset>
          </wp:positionV>
          <wp:extent cx="2070735" cy="450850"/>
          <wp:effectExtent l="0" t="0" r="5715" b="6350"/>
          <wp:wrapTight wrapText="bothSides">
            <wp:wrapPolygon edited="0">
              <wp:start x="0" y="0"/>
              <wp:lineTo x="0" y="20992"/>
              <wp:lineTo x="21461" y="20992"/>
              <wp:lineTo x="21461" y="0"/>
              <wp:lineTo x="0" y="0"/>
            </wp:wrapPolygon>
          </wp:wrapTight>
          <wp:docPr id="8" name="Image 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financé par le programme Erasmus+ droite.jpg"/>
                  <pic:cNvPicPr/>
                </pic:nvPicPr>
                <pic:blipFill rotWithShape="1">
                  <a:blip r:embed="rId1">
                    <a:extLst>
                      <a:ext uri="{28A0092B-C50C-407E-A947-70E740481C1C}">
                        <a14:useLocalDpi xmlns:a14="http://schemas.microsoft.com/office/drawing/2010/main" val="0"/>
                      </a:ext>
                    </a:extLst>
                  </a:blip>
                  <a:srcRect l="27005" t="15007" r="3067" b="15589"/>
                  <a:stretch/>
                </pic:blipFill>
                <pic:spPr bwMode="auto">
                  <a:xfrm>
                    <a:off x="0" y="0"/>
                    <a:ext cx="2070735" cy="450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4A0762DE" wp14:editId="1868B1BF">
              <wp:simplePos x="0" y="0"/>
              <wp:positionH relativeFrom="margin">
                <wp:align>center</wp:align>
              </wp:positionH>
              <wp:positionV relativeFrom="paragraph">
                <wp:posOffset>-66675</wp:posOffset>
              </wp:positionV>
              <wp:extent cx="3298825" cy="278295"/>
              <wp:effectExtent l="0" t="0" r="0" b="0"/>
              <wp:wrapNone/>
              <wp:docPr id="7" name="Rectangle 7"/>
              <wp:cNvGraphicFramePr/>
              <a:graphic xmlns:a="http://schemas.openxmlformats.org/drawingml/2006/main">
                <a:graphicData uri="http://schemas.microsoft.com/office/word/2010/wordprocessingShape">
                  <wps:wsp>
                    <wps:cNvSpPr/>
                    <wps:spPr>
                      <a:xfrm>
                        <a:off x="0" y="0"/>
                        <a:ext cx="3298825" cy="2782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309DE5" w14:textId="77777777" w:rsidR="00333869" w:rsidRPr="00496D05" w:rsidRDefault="00333869" w:rsidP="00333869">
                          <w:pPr>
                            <w:pStyle w:val="Sous-titre"/>
                            <w:rPr>
                              <w:lang w:val="es-ES"/>
                            </w:rPr>
                          </w:pPr>
                          <w:r w:rsidRPr="00496D05">
                            <w:rPr>
                              <w:lang w:val="es-ES"/>
                            </w:rPr>
                            <w:t>600885-EPP-1-2018-1-ES-EPPKA2-SSA-B</w:t>
                          </w:r>
                        </w:p>
                        <w:p w14:paraId="7C265E83" w14:textId="77777777" w:rsidR="00333869" w:rsidRPr="00496D05" w:rsidRDefault="00333869" w:rsidP="00333869">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762DE" id="Rectangle 7" o:spid="_x0000_s1026" style="position:absolute;left:0;text-align:left;margin-left:0;margin-top:-5.25pt;width:259.75pt;height:21.9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" filled="f" stroked="f" strokeweight="1pt">
              <v:textbox>
                <w:txbxContent>
                  <w:p w14:paraId="78309DE5" w14:textId="77777777" w:rsidR="00333869" w:rsidRPr="00496D05" w:rsidRDefault="00333869" w:rsidP="00333869">
                    <w:pPr>
                      <w:pStyle w:val="Sous-titre"/>
                      <w:rPr>
                        <w:lang w:val="es-ES"/>
                      </w:rPr>
                    </w:pPr>
                    <w:r w:rsidRPr="00496D05">
                      <w:rPr>
                        <w:lang w:val="es-ES"/>
                      </w:rPr>
                      <w:t>600885-EPP-1-2018-1-ES-EPPKA2-SSA-B</w:t>
                    </w:r>
                  </w:p>
                  <w:p w14:paraId="7C265E83" w14:textId="77777777" w:rsidR="00333869" w:rsidRPr="00496D05" w:rsidRDefault="00333869" w:rsidP="00333869">
                    <w:pPr>
                      <w:jc w:val="center"/>
                      <w:rPr>
                        <w:lang w:val="es-ES"/>
                      </w:rPr>
                    </w:pPr>
                  </w:p>
                </w:txbxContent>
              </v:textbox>
              <w10:wrap anchorx="margin"/>
            </v:rect>
          </w:pict>
        </mc:Fallback>
      </mc:AlternateContent>
    </w:r>
    <w:r>
      <w:rPr>
        <w:noProof/>
      </w:rPr>
      <w:drawing>
        <wp:anchor distT="0" distB="0" distL="114300" distR="114300" simplePos="0" relativeHeight="251661312" behindDoc="1" locked="0" layoutInCell="1" allowOverlap="1" wp14:anchorId="0377B0BA" wp14:editId="21C375DC">
          <wp:simplePos x="0" y="0"/>
          <wp:positionH relativeFrom="margin">
            <wp:posOffset>-662387</wp:posOffset>
          </wp:positionH>
          <wp:positionV relativeFrom="paragraph">
            <wp:posOffset>-260028</wp:posOffset>
          </wp:positionV>
          <wp:extent cx="759460" cy="592455"/>
          <wp:effectExtent l="0" t="0" r="2540" b="0"/>
          <wp:wrapTight wrapText="bothSides">
            <wp:wrapPolygon edited="0">
              <wp:start x="0" y="0"/>
              <wp:lineTo x="0" y="20836"/>
              <wp:lineTo x="21130" y="20836"/>
              <wp:lineTo x="21130"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rasmus+ Blueprint logo.jpg"/>
                  <pic:cNvPicPr/>
                </pic:nvPicPr>
                <pic:blipFill>
                  <a:blip r:embed="rId2">
                    <a:extLst>
                      <a:ext uri="{28A0092B-C50C-407E-A947-70E740481C1C}">
                        <a14:useLocalDpi xmlns:a14="http://schemas.microsoft.com/office/drawing/2010/main" val="0"/>
                      </a:ext>
                    </a:extLst>
                  </a:blip>
                  <a:stretch>
                    <a:fillRect/>
                  </a:stretch>
                </pic:blipFill>
                <pic:spPr>
                  <a:xfrm>
                    <a:off x="0" y="0"/>
                    <a:ext cx="759460" cy="592455"/>
                  </a:xfrm>
                  <a:prstGeom prst="rect">
                    <a:avLst/>
                  </a:prstGeom>
                </pic:spPr>
              </pic:pic>
            </a:graphicData>
          </a:graphic>
          <wp14:sizeRelH relativeFrom="page">
            <wp14:pctWidth>0</wp14:pctWidth>
          </wp14:sizeRelH>
          <wp14:sizeRelV relativeFrom="page">
            <wp14:pctHeight>0</wp14:pctHeight>
          </wp14:sizeRelV>
        </wp:anchor>
      </w:drawing>
    </w:r>
  </w:p>
  <w:bookmarkEnd w:id="9"/>
  <w:bookmarkEnd w:id="10"/>
  <w:p w14:paraId="08BFD661" w14:textId="77777777" w:rsidR="00333869" w:rsidRDefault="0033386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2F4A03"/>
    <w:multiLevelType w:val="hybridMultilevel"/>
    <w:tmpl w:val="C9568D92"/>
    <w:lvl w:ilvl="0" w:tplc="CF241652">
      <w:numFmt w:val="bullet"/>
      <w:lvlText w:val=""/>
      <w:lvlJc w:val="left"/>
      <w:pPr>
        <w:ind w:left="720" w:hanging="360"/>
      </w:pPr>
      <w:rPr>
        <w:rFonts w:ascii="Symbol" w:eastAsiaTheme="minorHAnsi" w:hAnsi="Symbol"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17D6C4C"/>
    <w:multiLevelType w:val="hybridMultilevel"/>
    <w:tmpl w:val="1690F8FE"/>
    <w:lvl w:ilvl="0" w:tplc="BD8A0326">
      <w:start w:val="2019"/>
      <w:numFmt w:val="bullet"/>
      <w:lvlText w:val="-"/>
      <w:lvlJc w:val="left"/>
      <w:pPr>
        <w:ind w:left="720" w:hanging="360"/>
      </w:pPr>
      <w:rPr>
        <w:rFonts w:ascii="Corbel" w:eastAsiaTheme="minorHAnsi" w:hAnsi="Corbel"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83C"/>
    <w:rsid w:val="00040B9E"/>
    <w:rsid w:val="00081AD2"/>
    <w:rsid w:val="000C1E88"/>
    <w:rsid w:val="000F1977"/>
    <w:rsid w:val="001036B2"/>
    <w:rsid w:val="001210A9"/>
    <w:rsid w:val="00141E2C"/>
    <w:rsid w:val="00162ECF"/>
    <w:rsid w:val="00186A88"/>
    <w:rsid w:val="001C78DB"/>
    <w:rsid w:val="001F441E"/>
    <w:rsid w:val="001F564D"/>
    <w:rsid w:val="001F66E4"/>
    <w:rsid w:val="002A4448"/>
    <w:rsid w:val="00333869"/>
    <w:rsid w:val="003D56E6"/>
    <w:rsid w:val="004C2946"/>
    <w:rsid w:val="004D54A6"/>
    <w:rsid w:val="004E3908"/>
    <w:rsid w:val="004F3DFA"/>
    <w:rsid w:val="005274D3"/>
    <w:rsid w:val="00530F4E"/>
    <w:rsid w:val="005754D6"/>
    <w:rsid w:val="005A1948"/>
    <w:rsid w:val="00654B76"/>
    <w:rsid w:val="00674643"/>
    <w:rsid w:val="00682745"/>
    <w:rsid w:val="006F6E31"/>
    <w:rsid w:val="007800E8"/>
    <w:rsid w:val="007A5FAA"/>
    <w:rsid w:val="007F15BC"/>
    <w:rsid w:val="008027AE"/>
    <w:rsid w:val="0080783C"/>
    <w:rsid w:val="0084265E"/>
    <w:rsid w:val="00854C7A"/>
    <w:rsid w:val="00854EDB"/>
    <w:rsid w:val="00863AA1"/>
    <w:rsid w:val="00877903"/>
    <w:rsid w:val="00897C04"/>
    <w:rsid w:val="008A7867"/>
    <w:rsid w:val="00920C1B"/>
    <w:rsid w:val="00970955"/>
    <w:rsid w:val="009B25E7"/>
    <w:rsid w:val="009F1853"/>
    <w:rsid w:val="00AB3F96"/>
    <w:rsid w:val="00AD6058"/>
    <w:rsid w:val="00B12E45"/>
    <w:rsid w:val="00B66452"/>
    <w:rsid w:val="00BC109F"/>
    <w:rsid w:val="00BD55A5"/>
    <w:rsid w:val="00C269E2"/>
    <w:rsid w:val="00C3059C"/>
    <w:rsid w:val="00C4544F"/>
    <w:rsid w:val="00C5635F"/>
    <w:rsid w:val="00CA21E1"/>
    <w:rsid w:val="00CD1B6B"/>
    <w:rsid w:val="00D35AC5"/>
    <w:rsid w:val="00D40287"/>
    <w:rsid w:val="00DA14F6"/>
    <w:rsid w:val="00DD1DDA"/>
    <w:rsid w:val="00E410FA"/>
    <w:rsid w:val="00E859ED"/>
    <w:rsid w:val="00EF6305"/>
    <w:rsid w:val="00F10E8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4E4864"/>
  <w15:chartTrackingRefBased/>
  <w15:docId w15:val="{5C66148C-991B-43F6-8DCE-659BB0175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before="125" w:after="119"/>
        <w:ind w:left="567" w:hanging="567"/>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14F6"/>
    <w:pPr>
      <w:spacing w:before="0" w:after="0"/>
      <w:ind w:left="0" w:firstLine="0"/>
    </w:pPr>
    <w:rPr>
      <w:rFonts w:ascii="Corbel" w:hAnsi="Corbel"/>
      <w:sz w:val="24"/>
    </w:rPr>
  </w:style>
  <w:style w:type="paragraph" w:styleId="Titre1">
    <w:name w:val="heading 1"/>
    <w:basedOn w:val="Normal"/>
    <w:next w:val="Normal"/>
    <w:link w:val="Titre1Car"/>
    <w:qFormat/>
    <w:rsid w:val="00DA14F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5">
    <w:name w:val="heading 5"/>
    <w:basedOn w:val="Normal"/>
    <w:link w:val="Titre5Car"/>
    <w:uiPriority w:val="9"/>
    <w:qFormat/>
    <w:rsid w:val="00DD1DDA"/>
    <w:pPr>
      <w:spacing w:before="100" w:beforeAutospacing="1" w:after="100" w:afterAutospacing="1"/>
      <w:jc w:val="left"/>
      <w:outlineLvl w:val="4"/>
    </w:pPr>
    <w:rPr>
      <w:rFonts w:ascii="Times New Roman" w:eastAsia="Times New Roman" w:hAnsi="Times New Roman" w:cs="Times New Roman"/>
      <w:b/>
      <w:bCs/>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80783C"/>
    <w:pPr>
      <w:autoSpaceDE w:val="0"/>
      <w:autoSpaceDN w:val="0"/>
      <w:adjustRightInd w:val="0"/>
      <w:spacing w:before="0" w:after="0"/>
      <w:ind w:left="0" w:firstLine="0"/>
      <w:jc w:val="left"/>
    </w:pPr>
    <w:rPr>
      <w:rFonts w:ascii="Verdana" w:hAnsi="Verdana" w:cs="Verdana"/>
      <w:color w:val="000000"/>
      <w:sz w:val="24"/>
      <w:szCs w:val="24"/>
    </w:rPr>
  </w:style>
  <w:style w:type="paragraph" w:styleId="Sous-titre">
    <w:name w:val="Subtitle"/>
    <w:basedOn w:val="Normal"/>
    <w:next w:val="Normal"/>
    <w:link w:val="Sous-titreCar"/>
    <w:uiPriority w:val="11"/>
    <w:qFormat/>
    <w:rsid w:val="0080783C"/>
    <w:pPr>
      <w:numPr>
        <w:ilvl w:val="1"/>
      </w:numPr>
      <w:jc w:val="center"/>
    </w:pPr>
    <w:rPr>
      <w:rFonts w:eastAsiaTheme="minorEastAsia"/>
      <w:color w:val="868788"/>
      <w:spacing w:val="15"/>
      <w:sz w:val="20"/>
    </w:rPr>
  </w:style>
  <w:style w:type="character" w:customStyle="1" w:styleId="Sous-titreCar">
    <w:name w:val="Sous-titre Car"/>
    <w:basedOn w:val="Policepardfaut"/>
    <w:link w:val="Sous-titre"/>
    <w:uiPriority w:val="11"/>
    <w:rsid w:val="0080783C"/>
    <w:rPr>
      <w:rFonts w:ascii="Corbel" w:eastAsiaTheme="minorEastAsia" w:hAnsi="Corbel"/>
      <w:color w:val="868788"/>
      <w:spacing w:val="15"/>
      <w:sz w:val="20"/>
    </w:rPr>
  </w:style>
  <w:style w:type="character" w:customStyle="1" w:styleId="Titre5Car">
    <w:name w:val="Titre 5 Car"/>
    <w:basedOn w:val="Policepardfaut"/>
    <w:link w:val="Titre5"/>
    <w:uiPriority w:val="9"/>
    <w:rsid w:val="00DD1DDA"/>
    <w:rPr>
      <w:rFonts w:ascii="Times New Roman" w:eastAsia="Times New Roman" w:hAnsi="Times New Roman" w:cs="Times New Roman"/>
      <w:b/>
      <w:bCs/>
      <w:sz w:val="20"/>
      <w:szCs w:val="20"/>
      <w:lang w:eastAsia="fr-FR"/>
    </w:rPr>
  </w:style>
  <w:style w:type="paragraph" w:styleId="NormalWeb">
    <w:name w:val="Normal (Web)"/>
    <w:basedOn w:val="Normal"/>
    <w:uiPriority w:val="99"/>
    <w:semiHidden/>
    <w:unhideWhenUsed/>
    <w:rsid w:val="00DD1DDA"/>
    <w:pPr>
      <w:spacing w:before="100" w:beforeAutospacing="1" w:after="100" w:afterAutospacing="1"/>
      <w:jc w:val="left"/>
    </w:pPr>
    <w:rPr>
      <w:rFonts w:ascii="Times New Roman" w:eastAsia="Times New Roman" w:hAnsi="Times New Roman" w:cs="Times New Roman"/>
      <w:szCs w:val="24"/>
      <w:lang w:eastAsia="fr-FR"/>
    </w:rPr>
  </w:style>
  <w:style w:type="character" w:styleId="lev">
    <w:name w:val="Strong"/>
    <w:basedOn w:val="Policepardfaut"/>
    <w:uiPriority w:val="22"/>
    <w:qFormat/>
    <w:rsid w:val="00DD1DDA"/>
    <w:rPr>
      <w:b/>
      <w:bCs/>
    </w:rPr>
  </w:style>
  <w:style w:type="character" w:styleId="Lienhypertexte">
    <w:name w:val="Hyperlink"/>
    <w:basedOn w:val="Policepardfaut"/>
    <w:uiPriority w:val="99"/>
    <w:unhideWhenUsed/>
    <w:rsid w:val="00DD1DDA"/>
    <w:rPr>
      <w:color w:val="0563C1" w:themeColor="hyperlink"/>
      <w:u w:val="single"/>
    </w:rPr>
  </w:style>
  <w:style w:type="character" w:styleId="Mentionnonrsolue">
    <w:name w:val="Unresolved Mention"/>
    <w:basedOn w:val="Policepardfaut"/>
    <w:uiPriority w:val="99"/>
    <w:semiHidden/>
    <w:unhideWhenUsed/>
    <w:rsid w:val="00DD1DDA"/>
    <w:rPr>
      <w:color w:val="605E5C"/>
      <w:shd w:val="clear" w:color="auto" w:fill="E1DFDD"/>
    </w:rPr>
  </w:style>
  <w:style w:type="paragraph" w:styleId="En-tte">
    <w:name w:val="header"/>
    <w:basedOn w:val="Normal"/>
    <w:link w:val="En-tteCar"/>
    <w:uiPriority w:val="99"/>
    <w:unhideWhenUsed/>
    <w:rsid w:val="00674643"/>
    <w:pPr>
      <w:tabs>
        <w:tab w:val="center" w:pos="4536"/>
        <w:tab w:val="right" w:pos="9072"/>
      </w:tabs>
    </w:pPr>
  </w:style>
  <w:style w:type="character" w:customStyle="1" w:styleId="En-tteCar">
    <w:name w:val="En-tête Car"/>
    <w:basedOn w:val="Policepardfaut"/>
    <w:link w:val="En-tte"/>
    <w:uiPriority w:val="99"/>
    <w:rsid w:val="00674643"/>
    <w:rPr>
      <w:rFonts w:ascii="Corbel" w:hAnsi="Corbel"/>
      <w:sz w:val="24"/>
    </w:rPr>
  </w:style>
  <w:style w:type="paragraph" w:styleId="Pieddepage">
    <w:name w:val="footer"/>
    <w:basedOn w:val="Normal"/>
    <w:link w:val="PieddepageCar"/>
    <w:uiPriority w:val="99"/>
    <w:unhideWhenUsed/>
    <w:rsid w:val="00674643"/>
    <w:pPr>
      <w:tabs>
        <w:tab w:val="center" w:pos="4536"/>
        <w:tab w:val="right" w:pos="9072"/>
      </w:tabs>
    </w:pPr>
  </w:style>
  <w:style w:type="character" w:customStyle="1" w:styleId="PieddepageCar">
    <w:name w:val="Pied de page Car"/>
    <w:basedOn w:val="Policepardfaut"/>
    <w:link w:val="Pieddepage"/>
    <w:uiPriority w:val="99"/>
    <w:rsid w:val="00674643"/>
    <w:rPr>
      <w:rFonts w:ascii="Corbel" w:hAnsi="Corbel"/>
      <w:sz w:val="24"/>
    </w:rPr>
  </w:style>
  <w:style w:type="character" w:customStyle="1" w:styleId="Titre1Car">
    <w:name w:val="Titre 1 Car"/>
    <w:basedOn w:val="Policepardfaut"/>
    <w:link w:val="Titre1"/>
    <w:rsid w:val="00DA14F6"/>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DA14F6"/>
    <w:pPr>
      <w:spacing w:line="259" w:lineRule="auto"/>
      <w:jc w:val="left"/>
      <w:outlineLvl w:val="9"/>
    </w:pPr>
    <w:rPr>
      <w:lang w:eastAsia="fr-FR"/>
    </w:rPr>
  </w:style>
  <w:style w:type="paragraph" w:styleId="TM1">
    <w:name w:val="toc 1"/>
    <w:basedOn w:val="Normal"/>
    <w:next w:val="Normal"/>
    <w:autoRedefine/>
    <w:uiPriority w:val="39"/>
    <w:unhideWhenUsed/>
    <w:rsid w:val="00DA14F6"/>
    <w:pPr>
      <w:spacing w:after="100"/>
    </w:pPr>
  </w:style>
  <w:style w:type="paragraph" w:styleId="Textedebulles">
    <w:name w:val="Balloon Text"/>
    <w:basedOn w:val="Normal"/>
    <w:link w:val="TextedebullesCar"/>
    <w:uiPriority w:val="99"/>
    <w:semiHidden/>
    <w:unhideWhenUsed/>
    <w:rsid w:val="00DA14F6"/>
    <w:rPr>
      <w:rFonts w:ascii="Segoe UI" w:hAnsi="Segoe UI" w:cs="Segoe UI"/>
      <w:sz w:val="18"/>
      <w:szCs w:val="18"/>
    </w:rPr>
  </w:style>
  <w:style w:type="character" w:customStyle="1" w:styleId="TextedebullesCar">
    <w:name w:val="Texte de bulles Car"/>
    <w:basedOn w:val="Policepardfaut"/>
    <w:link w:val="Textedebulles"/>
    <w:uiPriority w:val="99"/>
    <w:semiHidden/>
    <w:rsid w:val="00DA14F6"/>
    <w:rPr>
      <w:rFonts w:ascii="Segoe UI" w:hAnsi="Segoe UI" w:cs="Segoe UI"/>
      <w:sz w:val="18"/>
      <w:szCs w:val="18"/>
    </w:rPr>
  </w:style>
  <w:style w:type="paragraph" w:styleId="Paragraphedeliste">
    <w:name w:val="List Paragraph"/>
    <w:basedOn w:val="Normal"/>
    <w:uiPriority w:val="34"/>
    <w:qFormat/>
    <w:rsid w:val="001F44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9498282">
      <w:bodyDiv w:val="1"/>
      <w:marLeft w:val="0"/>
      <w:marRight w:val="0"/>
      <w:marTop w:val="0"/>
      <w:marBottom w:val="0"/>
      <w:divBdr>
        <w:top w:val="none" w:sz="0" w:space="0" w:color="auto"/>
        <w:left w:val="none" w:sz="0" w:space="0" w:color="auto"/>
        <w:bottom w:val="none" w:sz="0" w:space="0" w:color="auto"/>
        <w:right w:val="none" w:sz="0" w:space="0" w:color="auto"/>
      </w:divBdr>
    </w:div>
    <w:div w:id="197382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D0E4B8-5F03-400C-A751-96A3CE990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Pages>
  <Words>4001</Words>
  <Characters>22011</Characters>
  <Application>Microsoft Office Word</Application>
  <DocSecurity>0</DocSecurity>
  <Lines>183</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LAWINSKI Marek</dc:creator>
  <cp:keywords/>
  <dc:description/>
  <cp:lastModifiedBy>BEAUCHESNE Marion</cp:lastModifiedBy>
  <cp:revision>5</cp:revision>
  <dcterms:created xsi:type="dcterms:W3CDTF">2020-12-03T08:33:00Z</dcterms:created>
  <dcterms:modified xsi:type="dcterms:W3CDTF">2021-04-01T08:34:00Z</dcterms:modified>
</cp:coreProperties>
</file>