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5192E" w14:textId="77777777" w:rsidR="002D6F64" w:rsidRPr="00751611" w:rsidRDefault="002D6F64" w:rsidP="002D6F64">
      <w:pPr>
        <w:spacing w:after="0"/>
        <w:jc w:val="center"/>
        <w:rPr>
          <w:rFonts w:ascii="Corbel" w:hAnsi="Corbel"/>
          <w:b/>
          <w:bCs/>
          <w:sz w:val="28"/>
          <w:szCs w:val="28"/>
        </w:rPr>
      </w:pPr>
      <w:r w:rsidRPr="00FF5032">
        <w:rPr>
          <w:rFonts w:ascii="Corbel" w:hAnsi="Corbel"/>
          <w:b/>
          <w:bCs/>
          <w:color w:val="004396"/>
          <w:sz w:val="28"/>
          <w:szCs w:val="28"/>
        </w:rPr>
        <w:t>Construction Blueprint</w:t>
      </w:r>
    </w:p>
    <w:p w14:paraId="32B3E0E3" w14:textId="77777777" w:rsidR="002D6F64" w:rsidRPr="00FF5032" w:rsidRDefault="002D6F64" w:rsidP="002D6F64">
      <w:pPr>
        <w:spacing w:after="0"/>
        <w:jc w:val="center"/>
        <w:rPr>
          <w:rFonts w:ascii="Corbel" w:hAnsi="Corbel"/>
          <w:color w:val="004396"/>
          <w:sz w:val="28"/>
          <w:szCs w:val="28"/>
        </w:rPr>
      </w:pPr>
      <w:r w:rsidRPr="00FF5032">
        <w:rPr>
          <w:rFonts w:ascii="Corbel" w:hAnsi="Corbel"/>
          <w:color w:val="004396"/>
          <w:sz w:val="28"/>
          <w:szCs w:val="28"/>
        </w:rPr>
        <w:t>2019-2022</w:t>
      </w:r>
    </w:p>
    <w:p w14:paraId="39C742E0" w14:textId="77777777" w:rsidR="002D6F64" w:rsidRPr="00333869" w:rsidRDefault="002D6F64" w:rsidP="002D6F64">
      <w:pPr>
        <w:spacing w:after="0"/>
        <w:jc w:val="center"/>
        <w:rPr>
          <w:rFonts w:ascii="Corbel" w:hAnsi="Corbel" w:cstheme="minorHAnsi"/>
        </w:rPr>
      </w:pPr>
    </w:p>
    <w:p w14:paraId="2C5D601F" w14:textId="77777777" w:rsidR="002D6F64" w:rsidRPr="00333869" w:rsidRDefault="002D6F64" w:rsidP="002D6F64">
      <w:pPr>
        <w:pStyle w:val="Default"/>
        <w:jc w:val="center"/>
        <w:rPr>
          <w:rFonts w:ascii="Corbel" w:hAnsi="Corbel" w:cstheme="minorHAnsi"/>
          <w:b/>
          <w:bCs/>
          <w:color w:val="004396"/>
        </w:rPr>
      </w:pPr>
      <w:r w:rsidRPr="00333869">
        <w:rPr>
          <w:rFonts w:ascii="Corbel" w:hAnsi="Corbel" w:cstheme="minorHAnsi"/>
          <w:b/>
          <w:bCs/>
          <w:color w:val="004396"/>
        </w:rPr>
        <w:t>UNE APPROCHE STRATÉGIQUE SECTORIELLE POUR COOPÉRER EN MATIÈRE DE COMPÉTENCES DANS LE SECTEUR DE LA CONSTRUCTION</w:t>
      </w:r>
    </w:p>
    <w:p w14:paraId="153D4973" w14:textId="77777777" w:rsidR="002D6F64" w:rsidRDefault="002D6F64" w:rsidP="002D6F64">
      <w:pPr>
        <w:pStyle w:val="Default"/>
        <w:jc w:val="center"/>
        <w:rPr>
          <w:rFonts w:ascii="Corbel" w:hAnsi="Corbel" w:cstheme="minorHAnsi"/>
          <w:b/>
          <w:bCs/>
          <w:color w:val="004396"/>
          <w:sz w:val="22"/>
          <w:szCs w:val="22"/>
        </w:rPr>
      </w:pPr>
    </w:p>
    <w:p w14:paraId="6B377F7D" w14:textId="77777777" w:rsidR="002D6F64" w:rsidRPr="002D6F64" w:rsidRDefault="002D6F64" w:rsidP="002D6F64">
      <w:pPr>
        <w:spacing w:after="0"/>
        <w:jc w:val="center"/>
        <w:rPr>
          <w:rFonts w:ascii="Corbel" w:hAnsi="Corbel"/>
          <w:color w:val="004396"/>
          <w:sz w:val="28"/>
          <w:szCs w:val="28"/>
          <w:u w:val="single"/>
        </w:rPr>
      </w:pPr>
      <w:r w:rsidRPr="002D6F64">
        <w:rPr>
          <w:rFonts w:ascii="Corbel" w:hAnsi="Corbel"/>
          <w:color w:val="004396"/>
          <w:sz w:val="28"/>
          <w:szCs w:val="28"/>
          <w:u w:val="single"/>
        </w:rPr>
        <w:t xml:space="preserve">Phase </w:t>
      </w:r>
      <w:r w:rsidRPr="002D6F64">
        <w:rPr>
          <w:color w:val="004396"/>
          <w:sz w:val="28"/>
          <w:szCs w:val="28"/>
          <w:u w:val="single"/>
        </w:rPr>
        <w:t>2</w:t>
      </w:r>
      <w:r w:rsidRPr="002D6F64">
        <w:rPr>
          <w:rFonts w:ascii="Corbel" w:hAnsi="Corbel"/>
          <w:color w:val="004396"/>
          <w:sz w:val="28"/>
          <w:szCs w:val="28"/>
          <w:u w:val="single"/>
        </w:rPr>
        <w:t xml:space="preserve"> (WP</w:t>
      </w:r>
      <w:r w:rsidRPr="002D6F64">
        <w:rPr>
          <w:color w:val="004396"/>
          <w:sz w:val="28"/>
          <w:szCs w:val="28"/>
          <w:u w:val="single"/>
        </w:rPr>
        <w:t>2</w:t>
      </w:r>
      <w:r w:rsidRPr="002D6F64">
        <w:rPr>
          <w:rFonts w:ascii="Corbel" w:hAnsi="Corbel"/>
          <w:color w:val="004396"/>
          <w:sz w:val="28"/>
          <w:szCs w:val="28"/>
          <w:u w:val="single"/>
        </w:rPr>
        <w:t>)</w:t>
      </w:r>
    </w:p>
    <w:p w14:paraId="4B22DFE3" w14:textId="77777777" w:rsidR="002D6F64" w:rsidRPr="00333869" w:rsidRDefault="002D6F64" w:rsidP="002D6F64">
      <w:pPr>
        <w:spacing w:after="0"/>
        <w:jc w:val="center"/>
        <w:rPr>
          <w:rFonts w:ascii="Corbel" w:hAnsi="Corbel"/>
          <w:b/>
          <w:bCs/>
          <w:color w:val="004396"/>
          <w:sz w:val="24"/>
          <w:szCs w:val="24"/>
        </w:rPr>
      </w:pPr>
      <w:r w:rsidRPr="00333869">
        <w:rPr>
          <w:b/>
          <w:bCs/>
          <w:color w:val="004396"/>
          <w:szCs w:val="24"/>
        </w:rPr>
        <w:t>Statu Quo et stratégie s</w:t>
      </w:r>
      <w:r>
        <w:rPr>
          <w:b/>
          <w:bCs/>
          <w:color w:val="004396"/>
          <w:szCs w:val="24"/>
        </w:rPr>
        <w:t>ectorielle en matière de compétences</w:t>
      </w:r>
    </w:p>
    <w:p w14:paraId="13F3DC83" w14:textId="77777777" w:rsidR="002D6F64" w:rsidRPr="00333869" w:rsidRDefault="002D6F64" w:rsidP="002D6F64">
      <w:pPr>
        <w:pStyle w:val="Default"/>
        <w:jc w:val="center"/>
        <w:rPr>
          <w:rFonts w:ascii="Corbel" w:hAnsi="Corbel" w:cstheme="minorHAnsi"/>
          <w:b/>
          <w:bCs/>
          <w:color w:val="004396"/>
          <w:sz w:val="22"/>
          <w:szCs w:val="22"/>
        </w:rPr>
      </w:pPr>
    </w:p>
    <w:p w14:paraId="0D5F474A" w14:textId="77777777" w:rsidR="002D6F64" w:rsidRPr="00333869" w:rsidRDefault="002D6F64" w:rsidP="002D6F64">
      <w:pPr>
        <w:spacing w:after="0"/>
        <w:jc w:val="center"/>
        <w:rPr>
          <w:rFonts w:ascii="Corbel" w:hAnsi="Corbel" w:cstheme="minorHAnsi"/>
        </w:rPr>
      </w:pPr>
    </w:p>
    <w:p w14:paraId="26195123" w14:textId="34959327" w:rsidR="002D6F64" w:rsidRDefault="002D6F64" w:rsidP="002D6F64">
      <w:pPr>
        <w:spacing w:after="0"/>
        <w:jc w:val="center"/>
        <w:rPr>
          <w:rFonts w:ascii="Corbel" w:hAnsi="Corbel" w:cstheme="minorHAnsi"/>
          <w:b/>
          <w:bCs/>
          <w:color w:val="004396"/>
          <w:sz w:val="28"/>
          <w:szCs w:val="28"/>
        </w:rPr>
      </w:pPr>
      <w:r w:rsidRPr="00333869">
        <w:rPr>
          <w:rFonts w:cstheme="minorHAnsi"/>
          <w:b/>
          <w:bCs/>
          <w:color w:val="004396"/>
          <w:sz w:val="28"/>
          <w:szCs w:val="28"/>
        </w:rPr>
        <w:t>PRODUCTION</w:t>
      </w:r>
      <w:r w:rsidRPr="00333869">
        <w:rPr>
          <w:rFonts w:ascii="Corbel" w:hAnsi="Corbel" w:cstheme="minorHAnsi"/>
          <w:b/>
          <w:bCs/>
          <w:color w:val="004396"/>
          <w:sz w:val="28"/>
          <w:szCs w:val="28"/>
        </w:rPr>
        <w:t xml:space="preserve"> </w:t>
      </w:r>
      <w:r>
        <w:rPr>
          <w:rFonts w:ascii="Corbel" w:hAnsi="Corbel" w:cstheme="minorHAnsi"/>
          <w:b/>
          <w:bCs/>
          <w:color w:val="004396"/>
          <w:sz w:val="28"/>
          <w:szCs w:val="28"/>
        </w:rPr>
        <w:t>3</w:t>
      </w:r>
      <w:r w:rsidRPr="00333869">
        <w:rPr>
          <w:rFonts w:ascii="Corbel" w:hAnsi="Corbel" w:cstheme="minorHAnsi"/>
          <w:b/>
          <w:bCs/>
          <w:color w:val="004396"/>
          <w:sz w:val="28"/>
          <w:szCs w:val="28"/>
        </w:rPr>
        <w:t xml:space="preserve">. </w:t>
      </w:r>
      <w:r>
        <w:rPr>
          <w:rFonts w:ascii="Corbel" w:hAnsi="Corbel" w:cstheme="minorHAnsi"/>
          <w:b/>
          <w:bCs/>
          <w:color w:val="004396"/>
          <w:sz w:val="28"/>
          <w:szCs w:val="28"/>
        </w:rPr>
        <w:t>STATU QUO SUR LES COMPÉTENCES SECTORIELLES</w:t>
      </w:r>
    </w:p>
    <w:p w14:paraId="3194A080" w14:textId="77777777" w:rsidR="002D6F64" w:rsidRPr="002D6F64" w:rsidRDefault="002D6F64" w:rsidP="002D6F64">
      <w:pPr>
        <w:spacing w:after="0"/>
        <w:jc w:val="center"/>
        <w:rPr>
          <w:rFonts w:ascii="Corbel" w:hAnsi="Corbel" w:cstheme="minorHAnsi"/>
          <w:b/>
          <w:bCs/>
          <w:color w:val="004396"/>
          <w:sz w:val="28"/>
          <w:szCs w:val="28"/>
        </w:rPr>
      </w:pPr>
    </w:p>
    <w:p w14:paraId="344A7C7D" w14:textId="232521D4" w:rsidR="002D6F64" w:rsidRPr="00333869" w:rsidRDefault="002D6F64" w:rsidP="002D6F64">
      <w:pPr>
        <w:shd w:val="clear" w:color="auto" w:fill="FFFFFF"/>
        <w:spacing w:after="0"/>
        <w:jc w:val="center"/>
        <w:rPr>
          <w:rFonts w:ascii="Corbel" w:eastAsia="Times New Roman" w:hAnsi="Corbel" w:cstheme="minorHAnsi"/>
          <w:color w:val="333333"/>
          <w:lang w:eastAsia="fr-FR"/>
        </w:rPr>
      </w:pPr>
      <w:bookmarkStart w:id="0" w:name="_Hlk57816175"/>
      <w:r>
        <w:rPr>
          <w:rFonts w:ascii="Corbel" w:eastAsia="Times New Roman" w:hAnsi="Corbel" w:cstheme="minorHAnsi"/>
          <w:color w:val="333333"/>
          <w:lang w:eastAsia="fr-FR"/>
        </w:rPr>
        <w:t>Ce rapport montre « l’état de l’art » actuel des compétences sectorielles de l’industrie de la Construction, et présente : l’écart entre les compétences actuelles et les besoins en compétences futurs, l’estimation du nombre de travailleurs devant être formés en fonction de leurs profils professionnelles ainsi que les mesures, recommandations et actions pour le déploiement du projet.</w:t>
      </w:r>
    </w:p>
    <w:bookmarkEnd w:id="0"/>
    <w:p w14:paraId="289699E8" w14:textId="77777777" w:rsidR="002D6F64" w:rsidRPr="00333869" w:rsidRDefault="002D6F64" w:rsidP="002D6F64">
      <w:pPr>
        <w:spacing w:after="0"/>
        <w:rPr>
          <w:rFonts w:ascii="Corbel" w:hAnsi="Corbel" w:cstheme="minorHAnsi"/>
        </w:rPr>
      </w:pPr>
    </w:p>
    <w:p w14:paraId="349B3299" w14:textId="77777777" w:rsidR="002D6F64" w:rsidRPr="00333869" w:rsidRDefault="002D6F64" w:rsidP="002D6F64">
      <w:pPr>
        <w:spacing w:after="0"/>
        <w:jc w:val="center"/>
        <w:rPr>
          <w:rFonts w:ascii="Corbel" w:hAnsi="Corbel" w:cstheme="minorHAnsi"/>
          <w:i/>
          <w:iCs/>
        </w:rPr>
      </w:pPr>
      <w:bookmarkStart w:id="1" w:name="_Hlk57816096"/>
      <w:r w:rsidRPr="00333869">
        <w:rPr>
          <w:rFonts w:ascii="Corbel" w:hAnsi="Corbel" w:cstheme="minorHAnsi"/>
          <w:i/>
          <w:iCs/>
        </w:rPr>
        <w:t>Rapport complet (en anglais) disponible sur :</w:t>
      </w:r>
    </w:p>
    <w:bookmarkEnd w:id="1"/>
    <w:p w14:paraId="1BE35CFA" w14:textId="4B4730A7" w:rsidR="002D6F64" w:rsidRDefault="002D6F64" w:rsidP="002D6F64">
      <w:pPr>
        <w:spacing w:after="0"/>
        <w:jc w:val="center"/>
        <w:rPr>
          <w:rFonts w:ascii="Corbel" w:hAnsi="Corbel" w:cs="Arial"/>
          <w:bCs/>
        </w:rPr>
      </w:pPr>
      <w:r>
        <w:rPr>
          <w:rFonts w:ascii="Corbel" w:hAnsi="Corbel" w:cs="Arial"/>
          <w:bCs/>
        </w:rPr>
        <w:fldChar w:fldCharType="begin"/>
      </w:r>
      <w:r>
        <w:rPr>
          <w:rFonts w:ascii="Corbel" w:hAnsi="Corbel" w:cs="Arial"/>
          <w:bCs/>
        </w:rPr>
        <w:instrText xml:space="preserve"> HYPERLINK "</w:instrText>
      </w:r>
      <w:r w:rsidRPr="002D6F64">
        <w:rPr>
          <w:rFonts w:ascii="Corbel" w:hAnsi="Corbel" w:cs="Arial"/>
          <w:bCs/>
        </w:rPr>
        <w:instrText>http://constructionblueprint.eu/wp-content/uploads/2020/02/D4.-Roadmap-and-Action-Plan.pdf</w:instrText>
      </w:r>
      <w:r>
        <w:rPr>
          <w:rFonts w:ascii="Corbel" w:hAnsi="Corbel" w:cs="Arial"/>
          <w:bCs/>
        </w:rPr>
        <w:instrText xml:space="preserve">" </w:instrText>
      </w:r>
      <w:r>
        <w:rPr>
          <w:rFonts w:ascii="Corbel" w:hAnsi="Corbel" w:cs="Arial"/>
          <w:bCs/>
        </w:rPr>
        <w:fldChar w:fldCharType="separate"/>
      </w:r>
      <w:r w:rsidRPr="00593584">
        <w:rPr>
          <w:rStyle w:val="Lienhypertexte"/>
          <w:rFonts w:ascii="Corbel" w:hAnsi="Corbel" w:cs="Arial"/>
          <w:bCs/>
        </w:rPr>
        <w:t>http://constructionblueprint.eu/wp-content/uploads/2020/02/D4.-Roadmap-and-Action-Plan.pdf</w:t>
      </w:r>
      <w:r>
        <w:rPr>
          <w:rFonts w:ascii="Corbel" w:hAnsi="Corbel" w:cs="Arial"/>
          <w:bCs/>
        </w:rPr>
        <w:fldChar w:fldCharType="end"/>
      </w:r>
    </w:p>
    <w:p w14:paraId="7D11E00F" w14:textId="77777777" w:rsidR="002D6F64" w:rsidRPr="002D6F64" w:rsidRDefault="002D6F64" w:rsidP="002D6F64">
      <w:pPr>
        <w:spacing w:after="0"/>
        <w:jc w:val="center"/>
        <w:rPr>
          <w:rFonts w:ascii="Corbel" w:hAnsi="Corbel" w:cs="Arial"/>
          <w:bCs/>
        </w:rPr>
      </w:pPr>
    </w:p>
    <w:p w14:paraId="30C9438D" w14:textId="77777777" w:rsidR="002D6F64" w:rsidRDefault="002D6F64" w:rsidP="00B44388">
      <w:pPr>
        <w:jc w:val="both"/>
        <w:rPr>
          <w:rFonts w:ascii="Arial" w:hAnsi="Arial" w:cs="Arial"/>
          <w:b/>
        </w:rPr>
      </w:pPr>
    </w:p>
    <w:sdt>
      <w:sdtPr>
        <w:rPr>
          <w:rFonts w:asciiTheme="minorHAnsi" w:eastAsiaTheme="minorHAnsi" w:hAnsiTheme="minorHAnsi" w:cstheme="minorBidi"/>
          <w:color w:val="auto"/>
          <w:sz w:val="22"/>
          <w:szCs w:val="22"/>
          <w:lang w:eastAsia="en-US"/>
        </w:rPr>
        <w:id w:val="2083949874"/>
        <w:docPartObj>
          <w:docPartGallery w:val="Table of Contents"/>
          <w:docPartUnique/>
        </w:docPartObj>
      </w:sdtPr>
      <w:sdtEndPr>
        <w:rPr>
          <w:b/>
          <w:bCs/>
        </w:rPr>
      </w:sdtEndPr>
      <w:sdtContent>
        <w:p w14:paraId="790DCA8A" w14:textId="26BA74CC" w:rsidR="005C0983" w:rsidRPr="005C0983" w:rsidRDefault="00F27109" w:rsidP="005C0983">
          <w:pPr>
            <w:pStyle w:val="En-ttedetabledesmatires"/>
            <w:spacing w:before="0"/>
            <w:jc w:val="center"/>
            <w:rPr>
              <w:rFonts w:ascii="Corbel" w:hAnsi="Corbel"/>
              <w:b/>
              <w:bCs/>
              <w:color w:val="004396"/>
              <w:sz w:val="24"/>
              <w:szCs w:val="24"/>
            </w:rPr>
          </w:pPr>
          <w:r>
            <w:rPr>
              <w:rFonts w:ascii="Corbel" w:hAnsi="Corbel"/>
              <w:b/>
              <w:bCs/>
              <w:color w:val="004396"/>
              <w:sz w:val="24"/>
              <w:szCs w:val="24"/>
            </w:rPr>
            <w:t>CONTENU</w:t>
          </w:r>
        </w:p>
        <w:p w14:paraId="7495D9BE" w14:textId="121574C7" w:rsidR="005C0983" w:rsidRDefault="005C0983" w:rsidP="005C0983">
          <w:pPr>
            <w:spacing w:after="0"/>
            <w:rPr>
              <w:lang w:eastAsia="fr-FR"/>
            </w:rPr>
          </w:pPr>
        </w:p>
        <w:p w14:paraId="5C2DC471" w14:textId="77777777" w:rsidR="005C0983" w:rsidRPr="005C0983" w:rsidRDefault="005C0983" w:rsidP="005C0983">
          <w:pPr>
            <w:spacing w:after="0"/>
            <w:rPr>
              <w:lang w:eastAsia="fr-FR"/>
            </w:rPr>
          </w:pPr>
        </w:p>
        <w:p w14:paraId="15D9C76E" w14:textId="284DEC32" w:rsidR="005C0983" w:rsidRPr="005C0983" w:rsidRDefault="005C0983" w:rsidP="005C0983">
          <w:pPr>
            <w:pStyle w:val="TM1"/>
            <w:tabs>
              <w:tab w:val="right" w:leader="dot" w:pos="9062"/>
            </w:tabs>
            <w:spacing w:after="0"/>
            <w:rPr>
              <w:rFonts w:ascii="Corbel" w:hAnsi="Corbel"/>
              <w:noProof/>
              <w:sz w:val="24"/>
              <w:szCs w:val="24"/>
            </w:rPr>
          </w:pPr>
          <w:r w:rsidRPr="005C0983">
            <w:rPr>
              <w:rFonts w:ascii="Corbel" w:hAnsi="Corbel"/>
              <w:sz w:val="24"/>
              <w:szCs w:val="24"/>
            </w:rPr>
            <w:fldChar w:fldCharType="begin"/>
          </w:r>
          <w:r w:rsidRPr="005C0983">
            <w:rPr>
              <w:rFonts w:ascii="Corbel" w:hAnsi="Corbel"/>
              <w:sz w:val="24"/>
              <w:szCs w:val="24"/>
            </w:rPr>
            <w:instrText xml:space="preserve"> TOC \o "1-3" \h \z \u </w:instrText>
          </w:r>
          <w:r w:rsidRPr="005C0983">
            <w:rPr>
              <w:rFonts w:ascii="Corbel" w:hAnsi="Corbel"/>
              <w:sz w:val="24"/>
              <w:szCs w:val="24"/>
            </w:rPr>
            <w:fldChar w:fldCharType="separate"/>
          </w:r>
          <w:hyperlink w:anchor="_Toc57818061" w:history="1">
            <w:r w:rsidRPr="005C0983">
              <w:rPr>
                <w:rStyle w:val="Lienhypertexte"/>
                <w:rFonts w:ascii="Corbel" w:hAnsi="Corbel"/>
                <w:noProof/>
                <w:sz w:val="24"/>
                <w:szCs w:val="24"/>
              </w:rPr>
              <w:t>Introduction</w:t>
            </w:r>
            <w:r w:rsidRPr="005C0983">
              <w:rPr>
                <w:rFonts w:ascii="Corbel" w:hAnsi="Corbel"/>
                <w:noProof/>
                <w:webHidden/>
                <w:sz w:val="24"/>
                <w:szCs w:val="24"/>
              </w:rPr>
              <w:tab/>
            </w:r>
            <w:r w:rsidRPr="005C0983">
              <w:rPr>
                <w:rFonts w:ascii="Corbel" w:hAnsi="Corbel"/>
                <w:noProof/>
                <w:webHidden/>
                <w:sz w:val="24"/>
                <w:szCs w:val="24"/>
              </w:rPr>
              <w:fldChar w:fldCharType="begin"/>
            </w:r>
            <w:r w:rsidRPr="005C0983">
              <w:rPr>
                <w:rFonts w:ascii="Corbel" w:hAnsi="Corbel"/>
                <w:noProof/>
                <w:webHidden/>
                <w:sz w:val="24"/>
                <w:szCs w:val="24"/>
              </w:rPr>
              <w:instrText xml:space="preserve"> PAGEREF _Toc57818061 \h </w:instrText>
            </w:r>
            <w:r w:rsidRPr="005C0983">
              <w:rPr>
                <w:rFonts w:ascii="Corbel" w:hAnsi="Corbel"/>
                <w:noProof/>
                <w:webHidden/>
                <w:sz w:val="24"/>
                <w:szCs w:val="24"/>
              </w:rPr>
            </w:r>
            <w:r w:rsidRPr="005C0983">
              <w:rPr>
                <w:rFonts w:ascii="Corbel" w:hAnsi="Corbel"/>
                <w:noProof/>
                <w:webHidden/>
                <w:sz w:val="24"/>
                <w:szCs w:val="24"/>
              </w:rPr>
              <w:fldChar w:fldCharType="separate"/>
            </w:r>
            <w:r w:rsidRPr="005C0983">
              <w:rPr>
                <w:rFonts w:ascii="Corbel" w:hAnsi="Corbel"/>
                <w:noProof/>
                <w:webHidden/>
                <w:sz w:val="24"/>
                <w:szCs w:val="24"/>
              </w:rPr>
              <w:t>2</w:t>
            </w:r>
            <w:r w:rsidRPr="005C0983">
              <w:rPr>
                <w:rFonts w:ascii="Corbel" w:hAnsi="Corbel"/>
                <w:noProof/>
                <w:webHidden/>
                <w:sz w:val="24"/>
                <w:szCs w:val="24"/>
              </w:rPr>
              <w:fldChar w:fldCharType="end"/>
            </w:r>
          </w:hyperlink>
        </w:p>
        <w:p w14:paraId="5EC473EB" w14:textId="534249D8" w:rsidR="005C0983" w:rsidRPr="005C0983" w:rsidRDefault="00DA7256" w:rsidP="005C0983">
          <w:pPr>
            <w:pStyle w:val="TM1"/>
            <w:tabs>
              <w:tab w:val="right" w:leader="dot" w:pos="9062"/>
            </w:tabs>
            <w:spacing w:after="0"/>
            <w:rPr>
              <w:rFonts w:ascii="Corbel" w:hAnsi="Corbel"/>
              <w:noProof/>
              <w:sz w:val="24"/>
              <w:szCs w:val="24"/>
            </w:rPr>
          </w:pPr>
          <w:hyperlink w:anchor="_Toc57818062" w:history="1">
            <w:r w:rsidR="005C0983" w:rsidRPr="005C0983">
              <w:rPr>
                <w:rStyle w:val="Lienhypertexte"/>
                <w:rFonts w:ascii="Corbel" w:hAnsi="Corbel"/>
                <w:noProof/>
                <w:sz w:val="24"/>
                <w:szCs w:val="24"/>
              </w:rPr>
              <w:t>Méthodologie</w:t>
            </w:r>
            <w:r w:rsidR="005C0983" w:rsidRPr="005C0983">
              <w:rPr>
                <w:rFonts w:ascii="Corbel" w:hAnsi="Corbel"/>
                <w:noProof/>
                <w:webHidden/>
                <w:sz w:val="24"/>
                <w:szCs w:val="24"/>
              </w:rPr>
              <w:tab/>
            </w:r>
            <w:r w:rsidR="005C0983" w:rsidRPr="005C0983">
              <w:rPr>
                <w:rFonts w:ascii="Corbel" w:hAnsi="Corbel"/>
                <w:noProof/>
                <w:webHidden/>
                <w:sz w:val="24"/>
                <w:szCs w:val="24"/>
              </w:rPr>
              <w:fldChar w:fldCharType="begin"/>
            </w:r>
            <w:r w:rsidR="005C0983" w:rsidRPr="005C0983">
              <w:rPr>
                <w:rFonts w:ascii="Corbel" w:hAnsi="Corbel"/>
                <w:noProof/>
                <w:webHidden/>
                <w:sz w:val="24"/>
                <w:szCs w:val="24"/>
              </w:rPr>
              <w:instrText xml:space="preserve"> PAGEREF _Toc57818062 \h </w:instrText>
            </w:r>
            <w:r w:rsidR="005C0983" w:rsidRPr="005C0983">
              <w:rPr>
                <w:rFonts w:ascii="Corbel" w:hAnsi="Corbel"/>
                <w:noProof/>
                <w:webHidden/>
                <w:sz w:val="24"/>
                <w:szCs w:val="24"/>
              </w:rPr>
            </w:r>
            <w:r w:rsidR="005C0983" w:rsidRPr="005C0983">
              <w:rPr>
                <w:rFonts w:ascii="Corbel" w:hAnsi="Corbel"/>
                <w:noProof/>
                <w:webHidden/>
                <w:sz w:val="24"/>
                <w:szCs w:val="24"/>
              </w:rPr>
              <w:fldChar w:fldCharType="separate"/>
            </w:r>
            <w:r w:rsidR="005C0983" w:rsidRPr="005C0983">
              <w:rPr>
                <w:rFonts w:ascii="Corbel" w:hAnsi="Corbel"/>
                <w:noProof/>
                <w:webHidden/>
                <w:sz w:val="24"/>
                <w:szCs w:val="24"/>
              </w:rPr>
              <w:t>2</w:t>
            </w:r>
            <w:r w:rsidR="005C0983" w:rsidRPr="005C0983">
              <w:rPr>
                <w:rFonts w:ascii="Corbel" w:hAnsi="Corbel"/>
                <w:noProof/>
                <w:webHidden/>
                <w:sz w:val="24"/>
                <w:szCs w:val="24"/>
              </w:rPr>
              <w:fldChar w:fldCharType="end"/>
            </w:r>
          </w:hyperlink>
        </w:p>
        <w:p w14:paraId="319FD79D" w14:textId="60E6FC7A" w:rsidR="005C0983" w:rsidRPr="005C0983" w:rsidRDefault="00DA7256" w:rsidP="005C0983">
          <w:pPr>
            <w:pStyle w:val="TM1"/>
            <w:tabs>
              <w:tab w:val="right" w:leader="dot" w:pos="9062"/>
            </w:tabs>
            <w:spacing w:after="0"/>
            <w:rPr>
              <w:rFonts w:ascii="Corbel" w:hAnsi="Corbel"/>
              <w:noProof/>
              <w:sz w:val="24"/>
              <w:szCs w:val="24"/>
            </w:rPr>
          </w:pPr>
          <w:hyperlink w:anchor="_Toc57818063" w:history="1">
            <w:r w:rsidR="005C0983" w:rsidRPr="005C0983">
              <w:rPr>
                <w:rStyle w:val="Lienhypertexte"/>
                <w:rFonts w:ascii="Corbel" w:hAnsi="Corbel"/>
                <w:noProof/>
                <w:sz w:val="24"/>
                <w:szCs w:val="24"/>
              </w:rPr>
              <w:t>Conclusions par domaine clé d’intervention</w:t>
            </w:r>
            <w:r w:rsidR="005C0983" w:rsidRPr="005C0983">
              <w:rPr>
                <w:rFonts w:ascii="Corbel" w:hAnsi="Corbel"/>
                <w:noProof/>
                <w:webHidden/>
                <w:sz w:val="24"/>
                <w:szCs w:val="24"/>
              </w:rPr>
              <w:tab/>
            </w:r>
            <w:r w:rsidR="005C0983" w:rsidRPr="005C0983">
              <w:rPr>
                <w:rFonts w:ascii="Corbel" w:hAnsi="Corbel"/>
                <w:noProof/>
                <w:webHidden/>
                <w:sz w:val="24"/>
                <w:szCs w:val="24"/>
              </w:rPr>
              <w:fldChar w:fldCharType="begin"/>
            </w:r>
            <w:r w:rsidR="005C0983" w:rsidRPr="005C0983">
              <w:rPr>
                <w:rFonts w:ascii="Corbel" w:hAnsi="Corbel"/>
                <w:noProof/>
                <w:webHidden/>
                <w:sz w:val="24"/>
                <w:szCs w:val="24"/>
              </w:rPr>
              <w:instrText xml:space="preserve"> PAGEREF _Toc57818063 \h </w:instrText>
            </w:r>
            <w:r w:rsidR="005C0983" w:rsidRPr="005C0983">
              <w:rPr>
                <w:rFonts w:ascii="Corbel" w:hAnsi="Corbel"/>
                <w:noProof/>
                <w:webHidden/>
                <w:sz w:val="24"/>
                <w:szCs w:val="24"/>
              </w:rPr>
            </w:r>
            <w:r w:rsidR="005C0983" w:rsidRPr="005C0983">
              <w:rPr>
                <w:rFonts w:ascii="Corbel" w:hAnsi="Corbel"/>
                <w:noProof/>
                <w:webHidden/>
                <w:sz w:val="24"/>
                <w:szCs w:val="24"/>
              </w:rPr>
              <w:fldChar w:fldCharType="separate"/>
            </w:r>
            <w:r w:rsidR="005C0983" w:rsidRPr="005C0983">
              <w:rPr>
                <w:rFonts w:ascii="Corbel" w:hAnsi="Corbel"/>
                <w:noProof/>
                <w:webHidden/>
                <w:sz w:val="24"/>
                <w:szCs w:val="24"/>
              </w:rPr>
              <w:t>2</w:t>
            </w:r>
            <w:r w:rsidR="005C0983" w:rsidRPr="005C0983">
              <w:rPr>
                <w:rFonts w:ascii="Corbel" w:hAnsi="Corbel"/>
                <w:noProof/>
                <w:webHidden/>
                <w:sz w:val="24"/>
                <w:szCs w:val="24"/>
              </w:rPr>
              <w:fldChar w:fldCharType="end"/>
            </w:r>
          </w:hyperlink>
        </w:p>
        <w:p w14:paraId="5C1F6252" w14:textId="1B65B8A9" w:rsidR="005C0983" w:rsidRPr="005C0983" w:rsidRDefault="00DA7256" w:rsidP="005C0983">
          <w:pPr>
            <w:pStyle w:val="TM1"/>
            <w:tabs>
              <w:tab w:val="right" w:leader="dot" w:pos="9062"/>
            </w:tabs>
            <w:spacing w:after="0"/>
            <w:rPr>
              <w:rFonts w:ascii="Corbel" w:hAnsi="Corbel"/>
              <w:noProof/>
              <w:sz w:val="24"/>
              <w:szCs w:val="24"/>
            </w:rPr>
          </w:pPr>
          <w:hyperlink w:anchor="_Toc57818064" w:history="1">
            <w:r w:rsidR="005C0983" w:rsidRPr="005C0983">
              <w:rPr>
                <w:rStyle w:val="Lienhypertexte"/>
                <w:rFonts w:ascii="Corbel" w:hAnsi="Corbel"/>
                <w:noProof/>
                <w:sz w:val="24"/>
                <w:szCs w:val="24"/>
              </w:rPr>
              <w:t>Les obstacles identifiés</w:t>
            </w:r>
            <w:r w:rsidR="005C0983" w:rsidRPr="005C0983">
              <w:rPr>
                <w:rFonts w:ascii="Corbel" w:hAnsi="Corbel"/>
                <w:noProof/>
                <w:webHidden/>
                <w:sz w:val="24"/>
                <w:szCs w:val="24"/>
              </w:rPr>
              <w:tab/>
            </w:r>
            <w:r w:rsidR="005C0983" w:rsidRPr="005C0983">
              <w:rPr>
                <w:rFonts w:ascii="Corbel" w:hAnsi="Corbel"/>
                <w:noProof/>
                <w:webHidden/>
                <w:sz w:val="24"/>
                <w:szCs w:val="24"/>
              </w:rPr>
              <w:fldChar w:fldCharType="begin"/>
            </w:r>
            <w:r w:rsidR="005C0983" w:rsidRPr="005C0983">
              <w:rPr>
                <w:rFonts w:ascii="Corbel" w:hAnsi="Corbel"/>
                <w:noProof/>
                <w:webHidden/>
                <w:sz w:val="24"/>
                <w:szCs w:val="24"/>
              </w:rPr>
              <w:instrText xml:space="preserve"> PAGEREF _Toc57818064 \h </w:instrText>
            </w:r>
            <w:r w:rsidR="005C0983" w:rsidRPr="005C0983">
              <w:rPr>
                <w:rFonts w:ascii="Corbel" w:hAnsi="Corbel"/>
                <w:noProof/>
                <w:webHidden/>
                <w:sz w:val="24"/>
                <w:szCs w:val="24"/>
              </w:rPr>
            </w:r>
            <w:r w:rsidR="005C0983" w:rsidRPr="005C0983">
              <w:rPr>
                <w:rFonts w:ascii="Corbel" w:hAnsi="Corbel"/>
                <w:noProof/>
                <w:webHidden/>
                <w:sz w:val="24"/>
                <w:szCs w:val="24"/>
              </w:rPr>
              <w:fldChar w:fldCharType="separate"/>
            </w:r>
            <w:r w:rsidR="005C0983" w:rsidRPr="005C0983">
              <w:rPr>
                <w:rFonts w:ascii="Corbel" w:hAnsi="Corbel"/>
                <w:noProof/>
                <w:webHidden/>
                <w:sz w:val="24"/>
                <w:szCs w:val="24"/>
              </w:rPr>
              <w:t>4</w:t>
            </w:r>
            <w:r w:rsidR="005C0983" w:rsidRPr="005C0983">
              <w:rPr>
                <w:rFonts w:ascii="Corbel" w:hAnsi="Corbel"/>
                <w:noProof/>
                <w:webHidden/>
                <w:sz w:val="24"/>
                <w:szCs w:val="24"/>
              </w:rPr>
              <w:fldChar w:fldCharType="end"/>
            </w:r>
          </w:hyperlink>
        </w:p>
        <w:p w14:paraId="212014D5" w14:textId="2869E949" w:rsidR="005C0983" w:rsidRDefault="005C0983" w:rsidP="005C0983">
          <w:pPr>
            <w:spacing w:after="0"/>
          </w:pPr>
          <w:r w:rsidRPr="005C0983">
            <w:rPr>
              <w:rFonts w:ascii="Corbel" w:hAnsi="Corbel"/>
              <w:b/>
              <w:bCs/>
              <w:sz w:val="24"/>
              <w:szCs w:val="24"/>
            </w:rPr>
            <w:fldChar w:fldCharType="end"/>
          </w:r>
        </w:p>
      </w:sdtContent>
    </w:sdt>
    <w:p w14:paraId="5FD327C3" w14:textId="056A64C9" w:rsidR="002D6F64" w:rsidRDefault="002D6F64" w:rsidP="00B44388">
      <w:pPr>
        <w:jc w:val="both"/>
        <w:rPr>
          <w:rFonts w:ascii="Arial" w:hAnsi="Arial" w:cs="Arial"/>
          <w:b/>
        </w:rPr>
      </w:pPr>
    </w:p>
    <w:p w14:paraId="5DA9163C" w14:textId="3AC6E3DF" w:rsidR="00786601" w:rsidRDefault="00786601" w:rsidP="00B44388">
      <w:pPr>
        <w:jc w:val="both"/>
        <w:rPr>
          <w:rFonts w:ascii="Arial" w:hAnsi="Arial" w:cs="Arial"/>
          <w:b/>
        </w:rPr>
      </w:pPr>
    </w:p>
    <w:p w14:paraId="7B20C750" w14:textId="338B3815" w:rsidR="00786601" w:rsidRDefault="00786601" w:rsidP="00B44388">
      <w:pPr>
        <w:jc w:val="both"/>
        <w:rPr>
          <w:rFonts w:ascii="Arial" w:hAnsi="Arial" w:cs="Arial"/>
          <w:b/>
        </w:rPr>
      </w:pPr>
    </w:p>
    <w:p w14:paraId="7EF34661" w14:textId="55E005C0" w:rsidR="00786601" w:rsidRDefault="00786601" w:rsidP="00B44388">
      <w:pPr>
        <w:jc w:val="both"/>
        <w:rPr>
          <w:rFonts w:ascii="Arial" w:hAnsi="Arial" w:cs="Arial"/>
          <w:b/>
        </w:rPr>
      </w:pPr>
    </w:p>
    <w:p w14:paraId="0E49832D" w14:textId="353A0275" w:rsidR="00786601" w:rsidRDefault="00786601" w:rsidP="00B44388">
      <w:pPr>
        <w:jc w:val="both"/>
        <w:rPr>
          <w:rFonts w:ascii="Arial" w:hAnsi="Arial" w:cs="Arial"/>
          <w:b/>
        </w:rPr>
      </w:pPr>
    </w:p>
    <w:p w14:paraId="0D7D0352" w14:textId="0FF518D7" w:rsidR="00786601" w:rsidRDefault="00786601" w:rsidP="00B44388">
      <w:pPr>
        <w:jc w:val="both"/>
        <w:rPr>
          <w:rFonts w:ascii="Arial" w:hAnsi="Arial" w:cs="Arial"/>
          <w:b/>
        </w:rPr>
      </w:pPr>
    </w:p>
    <w:p w14:paraId="48C69E7C" w14:textId="06BAE599" w:rsidR="00786601" w:rsidRDefault="00786601" w:rsidP="00B44388">
      <w:pPr>
        <w:jc w:val="both"/>
        <w:rPr>
          <w:rFonts w:ascii="Arial" w:hAnsi="Arial" w:cs="Arial"/>
          <w:b/>
        </w:rPr>
      </w:pPr>
    </w:p>
    <w:p w14:paraId="4B06DD4C" w14:textId="616487B8" w:rsidR="00786601" w:rsidRDefault="00786601" w:rsidP="00B44388">
      <w:pPr>
        <w:jc w:val="both"/>
        <w:rPr>
          <w:rFonts w:ascii="Arial" w:hAnsi="Arial" w:cs="Arial"/>
          <w:b/>
        </w:rPr>
      </w:pPr>
    </w:p>
    <w:p w14:paraId="68B79940" w14:textId="667F0C4E" w:rsidR="00786601" w:rsidRDefault="00786601" w:rsidP="00B44388">
      <w:pPr>
        <w:jc w:val="both"/>
        <w:rPr>
          <w:rFonts w:ascii="Arial" w:hAnsi="Arial" w:cs="Arial"/>
          <w:b/>
        </w:rPr>
      </w:pPr>
    </w:p>
    <w:p w14:paraId="13E9C42E" w14:textId="77777777" w:rsidR="00786601" w:rsidRDefault="00786601" w:rsidP="00786601">
      <w:pPr>
        <w:spacing w:after="0"/>
        <w:jc w:val="both"/>
        <w:rPr>
          <w:rFonts w:ascii="Arial" w:hAnsi="Arial" w:cs="Arial"/>
          <w:b/>
        </w:rPr>
      </w:pPr>
    </w:p>
    <w:p w14:paraId="7FE7BE9B" w14:textId="76C58E1C" w:rsidR="005615AF" w:rsidRPr="00786601" w:rsidRDefault="005615AF" w:rsidP="00786601">
      <w:pPr>
        <w:pStyle w:val="Titre1"/>
      </w:pPr>
      <w:bookmarkStart w:id="2" w:name="_Toc57818061"/>
      <w:r w:rsidRPr="00786601">
        <w:lastRenderedPageBreak/>
        <w:t>Introduction</w:t>
      </w:r>
      <w:bookmarkEnd w:id="2"/>
    </w:p>
    <w:p w14:paraId="564F3C54" w14:textId="1C71520A" w:rsidR="00314D7A" w:rsidRPr="00786601" w:rsidRDefault="007D2CAC" w:rsidP="00786601">
      <w:pPr>
        <w:spacing w:after="0"/>
        <w:jc w:val="both"/>
        <w:rPr>
          <w:rFonts w:ascii="Corbel" w:hAnsi="Corbel" w:cs="Arial"/>
        </w:rPr>
      </w:pPr>
      <w:r w:rsidRPr="00786601">
        <w:rPr>
          <w:rFonts w:ascii="Corbel" w:hAnsi="Corbel" w:cs="Arial"/>
        </w:rPr>
        <w:t>Dans le cadre</w:t>
      </w:r>
      <w:r w:rsidR="00B44388" w:rsidRPr="00786601">
        <w:rPr>
          <w:rFonts w:ascii="Corbel" w:hAnsi="Corbel" w:cs="Arial"/>
        </w:rPr>
        <w:t xml:space="preserve"> du WP2</w:t>
      </w:r>
      <w:r w:rsidRPr="00786601">
        <w:rPr>
          <w:rFonts w:ascii="Corbel" w:hAnsi="Corbel" w:cs="Arial"/>
        </w:rPr>
        <w:t>,</w:t>
      </w:r>
      <w:r w:rsidR="00B44388" w:rsidRPr="00786601">
        <w:rPr>
          <w:rFonts w:ascii="Corbel" w:hAnsi="Corbel" w:cs="Arial"/>
        </w:rPr>
        <w:t xml:space="preserve"> </w:t>
      </w:r>
      <w:r w:rsidR="00976663" w:rsidRPr="00786601">
        <w:rPr>
          <w:rFonts w:ascii="Corbel" w:hAnsi="Corbel" w:cs="Arial"/>
        </w:rPr>
        <w:t>pilot</w:t>
      </w:r>
      <w:r w:rsidRPr="00786601">
        <w:rPr>
          <w:rFonts w:ascii="Corbel" w:hAnsi="Corbel" w:cs="Arial"/>
        </w:rPr>
        <w:t>é par</w:t>
      </w:r>
      <w:r w:rsidR="00B44388" w:rsidRPr="00786601">
        <w:rPr>
          <w:rFonts w:ascii="Corbel" w:hAnsi="Corbel" w:cs="Arial"/>
        </w:rPr>
        <w:t xml:space="preserve"> Formedil (Italie) et Sataedu (Finlande), les partenaires ont </w:t>
      </w:r>
      <w:r w:rsidR="00314D7A" w:rsidRPr="00786601">
        <w:rPr>
          <w:rFonts w:ascii="Corbel" w:hAnsi="Corbel" w:cs="Arial"/>
        </w:rPr>
        <w:t>contribué à</w:t>
      </w:r>
      <w:r w:rsidR="00B44388" w:rsidRPr="00786601">
        <w:rPr>
          <w:rFonts w:ascii="Corbel" w:hAnsi="Corbel" w:cs="Arial"/>
        </w:rPr>
        <w:t xml:space="preserve"> trois </w:t>
      </w:r>
      <w:r w:rsidR="00314D7A" w:rsidRPr="00786601">
        <w:rPr>
          <w:rFonts w:ascii="Corbel" w:hAnsi="Corbel" w:cs="Arial"/>
        </w:rPr>
        <w:t xml:space="preserve">différentes </w:t>
      </w:r>
      <w:r w:rsidR="00B44388" w:rsidRPr="00786601">
        <w:rPr>
          <w:rFonts w:ascii="Corbel" w:hAnsi="Corbel" w:cs="Arial"/>
        </w:rPr>
        <w:t xml:space="preserve">tâches </w:t>
      </w:r>
      <w:r w:rsidR="00A31F55" w:rsidRPr="00786601">
        <w:rPr>
          <w:rFonts w:ascii="Corbel" w:hAnsi="Corbel" w:cs="Arial"/>
        </w:rPr>
        <w:t>destinées</w:t>
      </w:r>
      <w:r w:rsidR="00B44388" w:rsidRPr="00786601">
        <w:rPr>
          <w:rFonts w:ascii="Corbel" w:hAnsi="Corbel" w:cs="Arial"/>
        </w:rPr>
        <w:t xml:space="preserve"> à recueillir des informations sur les </w:t>
      </w:r>
      <w:r w:rsidR="00314D7A" w:rsidRPr="00786601">
        <w:rPr>
          <w:rFonts w:ascii="Corbel" w:hAnsi="Corbel" w:cs="Arial"/>
        </w:rPr>
        <w:t>aspects permettant de</w:t>
      </w:r>
      <w:r w:rsidR="00B44388" w:rsidRPr="00786601">
        <w:rPr>
          <w:rFonts w:ascii="Corbel" w:hAnsi="Corbel" w:cs="Arial"/>
        </w:rPr>
        <w:t xml:space="preserve"> façonner une première approche pour </w:t>
      </w:r>
      <w:r w:rsidR="00314D7A" w:rsidRPr="00786601">
        <w:rPr>
          <w:rFonts w:ascii="Corbel" w:hAnsi="Corbel" w:cs="Arial"/>
        </w:rPr>
        <w:t>l’élaboration d’</w:t>
      </w:r>
      <w:r w:rsidR="00B44388" w:rsidRPr="00786601">
        <w:rPr>
          <w:rFonts w:ascii="Corbel" w:hAnsi="Corbel" w:cs="Arial"/>
        </w:rPr>
        <w:t xml:space="preserve">une stratégie sectorielle des compétences. </w:t>
      </w:r>
    </w:p>
    <w:p w14:paraId="3EFD8DE4" w14:textId="0ABCFE25" w:rsidR="00B44388" w:rsidRPr="00786601" w:rsidRDefault="00B44388" w:rsidP="00786601">
      <w:pPr>
        <w:spacing w:after="0"/>
        <w:jc w:val="both"/>
        <w:rPr>
          <w:rFonts w:ascii="Corbel" w:hAnsi="Corbel" w:cs="Arial"/>
        </w:rPr>
      </w:pPr>
      <w:r w:rsidRPr="00786601">
        <w:rPr>
          <w:rFonts w:ascii="Corbel" w:hAnsi="Corbel" w:cs="Arial"/>
        </w:rPr>
        <w:t>La première étape</w:t>
      </w:r>
      <w:r w:rsidR="00314D7A" w:rsidRPr="00786601">
        <w:rPr>
          <w:rFonts w:ascii="Corbel" w:hAnsi="Corbel" w:cs="Arial"/>
        </w:rPr>
        <w:t>,</w:t>
      </w:r>
      <w:r w:rsidRPr="00786601">
        <w:rPr>
          <w:rFonts w:ascii="Corbel" w:hAnsi="Corbel" w:cs="Arial"/>
        </w:rPr>
        <w:t xml:space="preserve"> l'analyse PESTLE</w:t>
      </w:r>
      <w:r w:rsidR="00314D7A" w:rsidRPr="00786601">
        <w:rPr>
          <w:rFonts w:ascii="Corbel" w:hAnsi="Corbel" w:cs="Arial"/>
        </w:rPr>
        <w:t>,</w:t>
      </w:r>
      <w:r w:rsidRPr="00786601">
        <w:rPr>
          <w:rFonts w:ascii="Corbel" w:hAnsi="Corbel" w:cs="Arial"/>
        </w:rPr>
        <w:t xml:space="preserve"> défini</w:t>
      </w:r>
      <w:r w:rsidR="00314D7A" w:rsidRPr="00786601">
        <w:rPr>
          <w:rFonts w:ascii="Corbel" w:hAnsi="Corbel" w:cs="Arial"/>
        </w:rPr>
        <w:t>t</w:t>
      </w:r>
      <w:r w:rsidRPr="00786601">
        <w:rPr>
          <w:rFonts w:ascii="Corbel" w:hAnsi="Corbel" w:cs="Arial"/>
        </w:rPr>
        <w:t xml:space="preserve"> les facteurs politiques, économiques, sociaux, technologiques, juridiques et environnementaux </w:t>
      </w:r>
      <w:r w:rsidR="00314D7A" w:rsidRPr="00786601">
        <w:rPr>
          <w:rFonts w:ascii="Corbel" w:hAnsi="Corbel" w:cs="Arial"/>
        </w:rPr>
        <w:t>susceptibles</w:t>
      </w:r>
      <w:r w:rsidRPr="00786601">
        <w:rPr>
          <w:rFonts w:ascii="Corbel" w:hAnsi="Corbel" w:cs="Arial"/>
        </w:rPr>
        <w:t xml:space="preserve"> </w:t>
      </w:r>
      <w:r w:rsidR="00314D7A" w:rsidRPr="00786601">
        <w:rPr>
          <w:rFonts w:ascii="Corbel" w:hAnsi="Corbel" w:cs="Arial"/>
        </w:rPr>
        <w:t xml:space="preserve">d’avoir un impact sur </w:t>
      </w:r>
      <w:r w:rsidRPr="00786601">
        <w:rPr>
          <w:rFonts w:ascii="Corbel" w:hAnsi="Corbel" w:cs="Arial"/>
        </w:rPr>
        <w:t xml:space="preserve">les compétences dans le secteur. La deuxième étape consiste à examiner </w:t>
      </w:r>
      <w:r w:rsidR="00976663" w:rsidRPr="00786601">
        <w:rPr>
          <w:rFonts w:ascii="Corbel" w:hAnsi="Corbel" w:cs="Arial"/>
        </w:rPr>
        <w:t>le « S</w:t>
      </w:r>
      <w:r w:rsidRPr="00786601">
        <w:rPr>
          <w:rFonts w:ascii="Corbel" w:hAnsi="Corbel" w:cs="Arial"/>
        </w:rPr>
        <w:t>tatu</w:t>
      </w:r>
      <w:r w:rsidR="00976663" w:rsidRPr="00786601">
        <w:rPr>
          <w:rFonts w:ascii="Corbel" w:hAnsi="Corbel" w:cs="Arial"/>
        </w:rPr>
        <w:t xml:space="preserve"> Q</w:t>
      </w:r>
      <w:r w:rsidRPr="00786601">
        <w:rPr>
          <w:rFonts w:ascii="Corbel" w:hAnsi="Corbel" w:cs="Arial"/>
        </w:rPr>
        <w:t>uo</w:t>
      </w:r>
      <w:r w:rsidR="00976663" w:rsidRPr="00786601">
        <w:rPr>
          <w:rFonts w:ascii="Corbel" w:hAnsi="Corbel" w:cs="Arial"/>
        </w:rPr>
        <w:t> »</w:t>
      </w:r>
      <w:r w:rsidRPr="00786601">
        <w:rPr>
          <w:rFonts w:ascii="Corbel" w:hAnsi="Corbel" w:cs="Arial"/>
        </w:rPr>
        <w:t xml:space="preserve">, pour dresser le tableau et l'état des lieux </w:t>
      </w:r>
      <w:r w:rsidR="00E72081" w:rsidRPr="00786601">
        <w:rPr>
          <w:rFonts w:ascii="Corbel" w:hAnsi="Corbel" w:cs="Arial"/>
        </w:rPr>
        <w:t>du secteur</w:t>
      </w:r>
      <w:r w:rsidRPr="00786601">
        <w:rPr>
          <w:rFonts w:ascii="Corbel" w:hAnsi="Corbel" w:cs="Arial"/>
        </w:rPr>
        <w:t xml:space="preserve"> de la construction dans les pays concernés. </w:t>
      </w:r>
      <w:r w:rsidR="00E72081" w:rsidRPr="00786601">
        <w:rPr>
          <w:rFonts w:ascii="Corbel" w:hAnsi="Corbel" w:cs="Arial"/>
        </w:rPr>
        <w:t>Enfin, l</w:t>
      </w:r>
      <w:r w:rsidRPr="00786601">
        <w:rPr>
          <w:rFonts w:ascii="Corbel" w:hAnsi="Corbel" w:cs="Arial"/>
        </w:rPr>
        <w:t>a conception d'une stratégie sectorielle en matière de</w:t>
      </w:r>
      <w:r w:rsidR="00976663" w:rsidRPr="00786601">
        <w:rPr>
          <w:rFonts w:ascii="Corbel" w:hAnsi="Corbel" w:cs="Arial"/>
        </w:rPr>
        <w:t xml:space="preserve"> compétences</w:t>
      </w:r>
      <w:r w:rsidR="005615AF" w:rsidRPr="00786601">
        <w:rPr>
          <w:rFonts w:ascii="Corbel" w:hAnsi="Corbel" w:cs="Arial"/>
        </w:rPr>
        <w:t>, qui</w:t>
      </w:r>
      <w:r w:rsidR="00976663" w:rsidRPr="00786601">
        <w:rPr>
          <w:rFonts w:ascii="Corbel" w:hAnsi="Corbel" w:cs="Arial"/>
        </w:rPr>
        <w:t xml:space="preserve"> </w:t>
      </w:r>
      <w:r w:rsidR="00E72081" w:rsidRPr="00786601">
        <w:rPr>
          <w:rFonts w:ascii="Corbel" w:hAnsi="Corbel" w:cs="Arial"/>
        </w:rPr>
        <w:t xml:space="preserve">constitue </w:t>
      </w:r>
      <w:r w:rsidRPr="00786601">
        <w:rPr>
          <w:rFonts w:ascii="Corbel" w:hAnsi="Corbel" w:cs="Arial"/>
        </w:rPr>
        <w:t>la troisième étape</w:t>
      </w:r>
      <w:r w:rsidR="005615AF" w:rsidRPr="00786601">
        <w:rPr>
          <w:rFonts w:ascii="Corbel" w:hAnsi="Corbel" w:cs="Arial"/>
        </w:rPr>
        <w:t>,</w:t>
      </w:r>
      <w:r w:rsidRPr="00786601">
        <w:rPr>
          <w:rFonts w:ascii="Corbel" w:hAnsi="Corbel" w:cs="Arial"/>
        </w:rPr>
        <w:t xml:space="preserve"> comprend un plan d'action stratégique </w:t>
      </w:r>
      <w:r w:rsidR="005615AF" w:rsidRPr="00786601">
        <w:rPr>
          <w:rFonts w:ascii="Corbel" w:hAnsi="Corbel" w:cs="Arial"/>
        </w:rPr>
        <w:t>ainsi qu’</w:t>
      </w:r>
      <w:r w:rsidRPr="00786601">
        <w:rPr>
          <w:rFonts w:ascii="Corbel" w:hAnsi="Corbel" w:cs="Arial"/>
        </w:rPr>
        <w:t xml:space="preserve">une feuille de route à </w:t>
      </w:r>
      <w:r w:rsidR="00976663" w:rsidRPr="00786601">
        <w:rPr>
          <w:rFonts w:ascii="Corbel" w:hAnsi="Corbel" w:cs="Arial"/>
        </w:rPr>
        <w:t>suivre</w:t>
      </w:r>
      <w:r w:rsidRPr="00786601">
        <w:rPr>
          <w:rFonts w:ascii="Corbel" w:hAnsi="Corbel" w:cs="Arial"/>
        </w:rPr>
        <w:t xml:space="preserve"> tout au long du projet et au-delà de sa finalisation.</w:t>
      </w:r>
    </w:p>
    <w:p w14:paraId="1810FCD2" w14:textId="77777777" w:rsidR="005615AF" w:rsidRPr="00786601" w:rsidRDefault="005615AF" w:rsidP="00786601">
      <w:pPr>
        <w:spacing w:after="0"/>
        <w:jc w:val="both"/>
        <w:rPr>
          <w:rFonts w:ascii="Corbel" w:hAnsi="Corbel" w:cs="Arial"/>
        </w:rPr>
      </w:pPr>
    </w:p>
    <w:p w14:paraId="488F9600" w14:textId="6BEA56CE" w:rsidR="005615AF" w:rsidRPr="00786601" w:rsidRDefault="005615AF" w:rsidP="00786601">
      <w:pPr>
        <w:pStyle w:val="Titre1"/>
      </w:pPr>
      <w:bookmarkStart w:id="3" w:name="_Toc57818062"/>
      <w:r w:rsidRPr="00786601">
        <w:t>Méthodologie</w:t>
      </w:r>
      <w:bookmarkEnd w:id="3"/>
    </w:p>
    <w:p w14:paraId="147A1801" w14:textId="0F6E8EA9" w:rsidR="005615AF" w:rsidRPr="00786601" w:rsidRDefault="005615AF" w:rsidP="00786601">
      <w:pPr>
        <w:spacing w:after="0"/>
        <w:jc w:val="both"/>
        <w:rPr>
          <w:rFonts w:ascii="Corbel" w:hAnsi="Corbel" w:cs="Arial"/>
        </w:rPr>
      </w:pPr>
      <w:r w:rsidRPr="00786601">
        <w:rPr>
          <w:rFonts w:ascii="Corbel" w:hAnsi="Corbel" w:cs="Arial"/>
        </w:rPr>
        <w:t>Tous les partenaires, à l’exception du Portugal et de la Pologne</w:t>
      </w:r>
      <w:r w:rsidR="00A31F55" w:rsidRPr="00786601">
        <w:rPr>
          <w:rFonts w:ascii="Corbel" w:hAnsi="Corbel" w:cs="Arial"/>
        </w:rPr>
        <w:t>,</w:t>
      </w:r>
      <w:r w:rsidRPr="00786601">
        <w:rPr>
          <w:rFonts w:ascii="Corbel" w:hAnsi="Corbel" w:cs="Arial"/>
        </w:rPr>
        <w:t xml:space="preserve"> ont contribué à </w:t>
      </w:r>
      <w:r w:rsidR="00A31F55" w:rsidRPr="00786601">
        <w:rPr>
          <w:rFonts w:ascii="Corbel" w:hAnsi="Corbel" w:cs="Arial"/>
        </w:rPr>
        <w:t xml:space="preserve">la rédaction de </w:t>
      </w:r>
      <w:r w:rsidRPr="00786601">
        <w:rPr>
          <w:rFonts w:ascii="Corbel" w:hAnsi="Corbel" w:cs="Arial"/>
        </w:rPr>
        <w:t>ce rapport du « Statu Quo » en fournissant des éléments sur les volets suivants :</w:t>
      </w:r>
    </w:p>
    <w:p w14:paraId="0337A635" w14:textId="5B774ED5" w:rsidR="005615AF" w:rsidRPr="00786601" w:rsidRDefault="00786601" w:rsidP="00786601">
      <w:pPr>
        <w:pStyle w:val="Paragraphedeliste"/>
        <w:numPr>
          <w:ilvl w:val="0"/>
          <w:numId w:val="2"/>
        </w:numPr>
        <w:spacing w:after="0"/>
        <w:jc w:val="both"/>
        <w:rPr>
          <w:rFonts w:ascii="Corbel" w:hAnsi="Corbel" w:cs="Arial"/>
        </w:rPr>
      </w:pPr>
      <w:r>
        <w:rPr>
          <w:rFonts w:ascii="Corbel" w:hAnsi="Corbel" w:cs="Arial"/>
        </w:rPr>
        <w:t>L</w:t>
      </w:r>
      <w:r w:rsidR="005615AF" w:rsidRPr="00786601">
        <w:rPr>
          <w:rFonts w:ascii="Corbel" w:hAnsi="Corbel" w:cs="Arial"/>
        </w:rPr>
        <w:t>a description générale et les statistiques du secteur de la construction ;</w:t>
      </w:r>
    </w:p>
    <w:p w14:paraId="33492EED" w14:textId="40AFF5C2" w:rsidR="005615AF" w:rsidRPr="00786601" w:rsidRDefault="00786601" w:rsidP="00786601">
      <w:pPr>
        <w:pStyle w:val="Paragraphedeliste"/>
        <w:numPr>
          <w:ilvl w:val="0"/>
          <w:numId w:val="2"/>
        </w:numPr>
        <w:spacing w:after="0"/>
        <w:jc w:val="both"/>
        <w:rPr>
          <w:rFonts w:ascii="Corbel" w:hAnsi="Corbel" w:cs="Arial"/>
        </w:rPr>
      </w:pPr>
      <w:r>
        <w:rPr>
          <w:rFonts w:ascii="Corbel" w:hAnsi="Corbel" w:cs="Arial"/>
        </w:rPr>
        <w:t>L</w:t>
      </w:r>
      <w:r w:rsidR="005615AF" w:rsidRPr="00786601">
        <w:rPr>
          <w:rFonts w:ascii="Corbel" w:hAnsi="Corbel" w:cs="Arial"/>
        </w:rPr>
        <w:t>es domaines clés d’intervention : numérique, économie circulaire et effic</w:t>
      </w:r>
      <w:r w:rsidR="00782161">
        <w:rPr>
          <w:rFonts w:ascii="Corbel" w:hAnsi="Corbel" w:cs="Arial"/>
        </w:rPr>
        <w:t>ience</w:t>
      </w:r>
      <w:r w:rsidR="005615AF" w:rsidRPr="00786601">
        <w:rPr>
          <w:rFonts w:ascii="Corbel" w:hAnsi="Corbel" w:cs="Arial"/>
        </w:rPr>
        <w:t xml:space="preserve"> énergétique ;</w:t>
      </w:r>
    </w:p>
    <w:p w14:paraId="6F57F767" w14:textId="6BEDD262" w:rsidR="005615AF" w:rsidRPr="00786601" w:rsidRDefault="00786601" w:rsidP="00786601">
      <w:pPr>
        <w:pStyle w:val="Paragraphedeliste"/>
        <w:numPr>
          <w:ilvl w:val="0"/>
          <w:numId w:val="2"/>
        </w:numPr>
        <w:spacing w:after="0"/>
        <w:jc w:val="both"/>
        <w:rPr>
          <w:rFonts w:ascii="Corbel" w:hAnsi="Corbel" w:cs="Arial"/>
        </w:rPr>
      </w:pPr>
      <w:r>
        <w:rPr>
          <w:rFonts w:ascii="Corbel" w:hAnsi="Corbel" w:cs="Arial"/>
        </w:rPr>
        <w:t>L</w:t>
      </w:r>
      <w:r w:rsidR="005615AF" w:rsidRPr="00786601">
        <w:rPr>
          <w:rFonts w:ascii="Corbel" w:hAnsi="Corbel" w:cs="Arial"/>
        </w:rPr>
        <w:t>es déficits en compétence et les besoins en formation ;</w:t>
      </w:r>
    </w:p>
    <w:p w14:paraId="22C42FD4" w14:textId="264D4BF6" w:rsidR="005615AF" w:rsidRPr="00786601" w:rsidRDefault="00786601" w:rsidP="00786601">
      <w:pPr>
        <w:pStyle w:val="Paragraphedeliste"/>
        <w:numPr>
          <w:ilvl w:val="0"/>
          <w:numId w:val="2"/>
        </w:numPr>
        <w:spacing w:after="0"/>
        <w:jc w:val="both"/>
        <w:rPr>
          <w:rFonts w:ascii="Corbel" w:hAnsi="Corbel" w:cs="Arial"/>
        </w:rPr>
      </w:pPr>
      <w:r>
        <w:rPr>
          <w:rFonts w:ascii="Corbel" w:hAnsi="Corbel" w:cs="Arial"/>
        </w:rPr>
        <w:t>L</w:t>
      </w:r>
      <w:r w:rsidR="005615AF" w:rsidRPr="00786601">
        <w:rPr>
          <w:rFonts w:ascii="Corbel" w:hAnsi="Corbel" w:cs="Arial"/>
        </w:rPr>
        <w:t>es contraintes, distinguées par thématiques (politique/législatif, économique/social, structurel, éducatif).</w:t>
      </w:r>
    </w:p>
    <w:p w14:paraId="2A3637DF" w14:textId="77777777" w:rsidR="005615AF" w:rsidRPr="00786601" w:rsidRDefault="005615AF" w:rsidP="00786601">
      <w:pPr>
        <w:spacing w:after="0"/>
        <w:jc w:val="both"/>
        <w:rPr>
          <w:rFonts w:ascii="Corbel" w:hAnsi="Corbel" w:cs="Arial"/>
        </w:rPr>
      </w:pPr>
    </w:p>
    <w:p w14:paraId="20394816" w14:textId="46EB45DA" w:rsidR="0079730F" w:rsidRPr="00786601" w:rsidRDefault="005615AF" w:rsidP="00786601">
      <w:pPr>
        <w:pStyle w:val="Titre1"/>
      </w:pPr>
      <w:bookmarkStart w:id="4" w:name="_Toc57818063"/>
      <w:r w:rsidRPr="00786601">
        <w:t xml:space="preserve">Conclusions par </w:t>
      </w:r>
      <w:r w:rsidR="0079730F" w:rsidRPr="00786601">
        <w:t xml:space="preserve">domaine </w:t>
      </w:r>
      <w:r w:rsidRPr="00786601">
        <w:t>clé</w:t>
      </w:r>
      <w:r w:rsidR="0079730F" w:rsidRPr="00786601">
        <w:t xml:space="preserve"> d’intervention</w:t>
      </w:r>
      <w:bookmarkEnd w:id="4"/>
      <w:r w:rsidR="0079730F" w:rsidRPr="00786601">
        <w:t xml:space="preserve">  </w:t>
      </w:r>
    </w:p>
    <w:p w14:paraId="508F28D1" w14:textId="137A181B" w:rsidR="0079730F" w:rsidRPr="00786601" w:rsidRDefault="0079730F" w:rsidP="00786601">
      <w:pPr>
        <w:pStyle w:val="Paragraphedeliste"/>
        <w:spacing w:after="0"/>
        <w:ind w:left="0"/>
        <w:jc w:val="both"/>
        <w:rPr>
          <w:rFonts w:ascii="Corbel" w:hAnsi="Corbel" w:cs="Arial"/>
          <w:i/>
          <w:iCs/>
        </w:rPr>
      </w:pPr>
      <w:r w:rsidRPr="00786601">
        <w:rPr>
          <w:rFonts w:ascii="Corbel" w:hAnsi="Corbel" w:cs="Arial"/>
          <w:i/>
          <w:iCs/>
        </w:rPr>
        <w:t>Le numérique</w:t>
      </w:r>
    </w:p>
    <w:p w14:paraId="1F1DB5F1" w14:textId="76E0B7D8" w:rsidR="0079730F" w:rsidRPr="00786601" w:rsidRDefault="0079730F" w:rsidP="00786601">
      <w:pPr>
        <w:spacing w:after="0"/>
        <w:jc w:val="both"/>
        <w:rPr>
          <w:rFonts w:ascii="Corbel" w:hAnsi="Corbel" w:cs="Arial"/>
        </w:rPr>
      </w:pPr>
      <w:r w:rsidRPr="00786601">
        <w:rPr>
          <w:rFonts w:ascii="Corbel" w:hAnsi="Corbel" w:cs="Arial"/>
        </w:rPr>
        <w:t xml:space="preserve">Bien que tous les pays </w:t>
      </w:r>
      <w:r w:rsidR="00A31F55" w:rsidRPr="00786601">
        <w:rPr>
          <w:rFonts w:ascii="Corbel" w:hAnsi="Corbel" w:cs="Arial"/>
        </w:rPr>
        <w:t>se soient</w:t>
      </w:r>
      <w:r w:rsidR="005615AF" w:rsidRPr="00786601">
        <w:rPr>
          <w:rFonts w:ascii="Corbel" w:hAnsi="Corbel" w:cs="Arial"/>
        </w:rPr>
        <w:t xml:space="preserve"> focalisé</w:t>
      </w:r>
      <w:r w:rsidR="00A31F55" w:rsidRPr="00786601">
        <w:rPr>
          <w:rFonts w:ascii="Corbel" w:hAnsi="Corbel" w:cs="Arial"/>
        </w:rPr>
        <w:t>s</w:t>
      </w:r>
      <w:r w:rsidR="005615AF" w:rsidRPr="00786601">
        <w:rPr>
          <w:rFonts w:ascii="Corbel" w:hAnsi="Corbel" w:cs="Arial"/>
        </w:rPr>
        <w:t xml:space="preserve"> </w:t>
      </w:r>
      <w:r w:rsidR="00A31F55" w:rsidRPr="00786601">
        <w:rPr>
          <w:rFonts w:ascii="Corbel" w:hAnsi="Corbel" w:cs="Arial"/>
        </w:rPr>
        <w:t xml:space="preserve">sur le BIM concernant </w:t>
      </w:r>
      <w:r w:rsidRPr="00786601">
        <w:rPr>
          <w:rFonts w:ascii="Corbel" w:hAnsi="Corbel" w:cs="Arial"/>
        </w:rPr>
        <w:t xml:space="preserve">la numérisation de l'industrie de la construction, celle-ci va </w:t>
      </w:r>
      <w:r w:rsidR="005615AF" w:rsidRPr="00786601">
        <w:rPr>
          <w:rFonts w:ascii="Corbel" w:hAnsi="Corbel" w:cs="Arial"/>
        </w:rPr>
        <w:t xml:space="preserve">bien </w:t>
      </w:r>
      <w:r w:rsidRPr="00786601">
        <w:rPr>
          <w:rFonts w:ascii="Corbel" w:hAnsi="Corbel" w:cs="Arial"/>
        </w:rPr>
        <w:t xml:space="preserve">au-delà </w:t>
      </w:r>
      <w:r w:rsidR="005615AF" w:rsidRPr="00786601">
        <w:rPr>
          <w:rFonts w:ascii="Corbel" w:hAnsi="Corbel" w:cs="Arial"/>
        </w:rPr>
        <w:t xml:space="preserve">et </w:t>
      </w:r>
      <w:r w:rsidRPr="00786601">
        <w:rPr>
          <w:rFonts w:ascii="Corbel" w:hAnsi="Corbel" w:cs="Arial"/>
        </w:rPr>
        <w:t>couvr</w:t>
      </w:r>
      <w:r w:rsidR="005615AF" w:rsidRPr="00786601">
        <w:rPr>
          <w:rFonts w:ascii="Corbel" w:hAnsi="Corbel" w:cs="Arial"/>
        </w:rPr>
        <w:t>e</w:t>
      </w:r>
      <w:r w:rsidRPr="00786601">
        <w:rPr>
          <w:rFonts w:ascii="Corbel" w:hAnsi="Corbel" w:cs="Arial"/>
        </w:rPr>
        <w:t xml:space="preserve"> d'autres technologies numériques telles que les robots, l'automatisation, les imprimantes </w:t>
      </w:r>
      <w:r w:rsidR="00BD5A4E" w:rsidRPr="00786601">
        <w:rPr>
          <w:rFonts w:ascii="Corbel" w:hAnsi="Corbel" w:cs="Arial"/>
        </w:rPr>
        <w:t>et</w:t>
      </w:r>
      <w:r w:rsidRPr="00786601">
        <w:rPr>
          <w:rFonts w:ascii="Corbel" w:hAnsi="Corbel" w:cs="Arial"/>
        </w:rPr>
        <w:t xml:space="preserve"> scanners 3D, etc. Une numérisation r</w:t>
      </w:r>
      <w:r w:rsidR="001F4506" w:rsidRPr="00786601">
        <w:rPr>
          <w:rFonts w:ascii="Corbel" w:hAnsi="Corbel" w:cs="Arial"/>
        </w:rPr>
        <w:t>éussie du secteur</w:t>
      </w:r>
      <w:r w:rsidRPr="00786601">
        <w:rPr>
          <w:rFonts w:ascii="Corbel" w:hAnsi="Corbel" w:cs="Arial"/>
        </w:rPr>
        <w:t xml:space="preserve"> pourrait</w:t>
      </w:r>
      <w:r w:rsidR="000F295D" w:rsidRPr="00786601">
        <w:rPr>
          <w:rFonts w:ascii="Corbel" w:hAnsi="Corbel" w:cs="Arial"/>
        </w:rPr>
        <w:t xml:space="preserve"> d’ailleurs</w:t>
      </w:r>
      <w:r w:rsidRPr="00786601">
        <w:rPr>
          <w:rFonts w:ascii="Corbel" w:hAnsi="Corbel" w:cs="Arial"/>
        </w:rPr>
        <w:t xml:space="preserve"> être obtenue en combinant le BIM avec </w:t>
      </w:r>
      <w:r w:rsidR="00BD5A4E" w:rsidRPr="00786601">
        <w:rPr>
          <w:rFonts w:ascii="Corbel" w:hAnsi="Corbel" w:cs="Arial"/>
        </w:rPr>
        <w:t>c</w:t>
      </w:r>
      <w:r w:rsidRPr="00786601">
        <w:rPr>
          <w:rFonts w:ascii="Corbel" w:hAnsi="Corbel" w:cs="Arial"/>
        </w:rPr>
        <w:t xml:space="preserve">es autres technologies. </w:t>
      </w:r>
    </w:p>
    <w:p w14:paraId="51D99420" w14:textId="228CBFC0" w:rsidR="0079730F" w:rsidRPr="00786601" w:rsidRDefault="0079730F" w:rsidP="00786601">
      <w:pPr>
        <w:spacing w:after="0"/>
        <w:jc w:val="both"/>
        <w:rPr>
          <w:rFonts w:ascii="Corbel" w:hAnsi="Corbel" w:cs="Arial"/>
        </w:rPr>
      </w:pPr>
      <w:r w:rsidRPr="00786601">
        <w:rPr>
          <w:rFonts w:ascii="Corbel" w:hAnsi="Corbel" w:cs="Arial"/>
        </w:rPr>
        <w:t xml:space="preserve">Sur la base des rapports nationaux, on peut </w:t>
      </w:r>
      <w:r w:rsidR="00BD5A4E" w:rsidRPr="00786601">
        <w:rPr>
          <w:rFonts w:ascii="Corbel" w:hAnsi="Corbel" w:cs="Arial"/>
        </w:rPr>
        <w:t xml:space="preserve">considérer </w:t>
      </w:r>
      <w:r w:rsidRPr="00786601">
        <w:rPr>
          <w:rFonts w:ascii="Corbel" w:hAnsi="Corbel" w:cs="Arial"/>
        </w:rPr>
        <w:t>que</w:t>
      </w:r>
      <w:r w:rsidR="00BD5A4E" w:rsidRPr="00786601">
        <w:rPr>
          <w:rFonts w:ascii="Corbel" w:hAnsi="Corbel" w:cs="Arial"/>
        </w:rPr>
        <w:t xml:space="preserve"> le numérique ne se déploie pas au même rythme dans</w:t>
      </w:r>
      <w:r w:rsidRPr="00786601">
        <w:rPr>
          <w:rFonts w:ascii="Corbel" w:hAnsi="Corbel" w:cs="Arial"/>
        </w:rPr>
        <w:t xml:space="preserve"> la construction </w:t>
      </w:r>
      <w:r w:rsidR="00BD5A4E" w:rsidRPr="00786601">
        <w:rPr>
          <w:rFonts w:ascii="Corbel" w:hAnsi="Corbel" w:cs="Arial"/>
        </w:rPr>
        <w:t xml:space="preserve">et dans </w:t>
      </w:r>
      <w:r w:rsidR="00976663" w:rsidRPr="00786601">
        <w:rPr>
          <w:rFonts w:ascii="Corbel" w:hAnsi="Corbel" w:cs="Arial"/>
        </w:rPr>
        <w:t xml:space="preserve">les autres </w:t>
      </w:r>
      <w:r w:rsidR="00284A9C" w:rsidRPr="00786601">
        <w:rPr>
          <w:rFonts w:ascii="Corbel" w:hAnsi="Corbel" w:cs="Arial"/>
        </w:rPr>
        <w:t>secteurs</w:t>
      </w:r>
      <w:r w:rsidR="00BD5A4E" w:rsidRPr="00786601">
        <w:rPr>
          <w:rFonts w:ascii="Corbel" w:hAnsi="Corbel" w:cs="Arial"/>
        </w:rPr>
        <w:t>,</w:t>
      </w:r>
      <w:r w:rsidR="00976663" w:rsidRPr="00786601">
        <w:rPr>
          <w:rFonts w:ascii="Corbel" w:hAnsi="Corbel" w:cs="Arial"/>
        </w:rPr>
        <w:t xml:space="preserve"> </w:t>
      </w:r>
      <w:r w:rsidRPr="00786601">
        <w:rPr>
          <w:rFonts w:ascii="Corbel" w:hAnsi="Corbel" w:cs="Arial"/>
        </w:rPr>
        <w:t xml:space="preserve">qui s'adaptent plus rapidement aux défis technologiques. </w:t>
      </w:r>
      <w:r w:rsidR="00BD5A4E" w:rsidRPr="00786601">
        <w:rPr>
          <w:rFonts w:ascii="Corbel" w:hAnsi="Corbel" w:cs="Arial"/>
        </w:rPr>
        <w:t>Même si</w:t>
      </w:r>
      <w:r w:rsidR="00284A9C" w:rsidRPr="00786601">
        <w:rPr>
          <w:rFonts w:ascii="Corbel" w:hAnsi="Corbel" w:cs="Arial"/>
        </w:rPr>
        <w:t>, par le biais d’initiatives nationales,</w:t>
      </w:r>
      <w:r w:rsidRPr="00786601">
        <w:rPr>
          <w:rFonts w:ascii="Corbel" w:hAnsi="Corbel" w:cs="Arial"/>
        </w:rPr>
        <w:t xml:space="preserve"> des efforts </w:t>
      </w:r>
      <w:r w:rsidR="00BD5A4E" w:rsidRPr="00786601">
        <w:rPr>
          <w:rFonts w:ascii="Corbel" w:hAnsi="Corbel" w:cs="Arial"/>
        </w:rPr>
        <w:t>sont menés</w:t>
      </w:r>
      <w:r w:rsidRPr="00786601">
        <w:rPr>
          <w:rFonts w:ascii="Corbel" w:hAnsi="Corbel" w:cs="Arial"/>
        </w:rPr>
        <w:t xml:space="preserve"> par les États membres de l'UE pour satisfaire</w:t>
      </w:r>
      <w:r w:rsidR="00B8213E" w:rsidRPr="00786601">
        <w:rPr>
          <w:rFonts w:ascii="Corbel" w:hAnsi="Corbel" w:cs="Arial"/>
        </w:rPr>
        <w:t xml:space="preserve"> </w:t>
      </w:r>
      <w:r w:rsidR="000F295D" w:rsidRPr="00786601">
        <w:rPr>
          <w:rFonts w:ascii="Corbel" w:hAnsi="Corbel" w:cs="Arial"/>
        </w:rPr>
        <w:t>aux</w:t>
      </w:r>
      <w:r w:rsidRPr="00786601">
        <w:rPr>
          <w:rFonts w:ascii="Corbel" w:hAnsi="Corbel" w:cs="Arial"/>
        </w:rPr>
        <w:t xml:space="preserve"> exigences</w:t>
      </w:r>
      <w:r w:rsidR="00BD5A4E" w:rsidRPr="00786601">
        <w:rPr>
          <w:rFonts w:ascii="Corbel" w:hAnsi="Corbel" w:cs="Arial"/>
        </w:rPr>
        <w:t xml:space="preserve"> européennes</w:t>
      </w:r>
      <w:r w:rsidRPr="00786601">
        <w:rPr>
          <w:rFonts w:ascii="Corbel" w:hAnsi="Corbel" w:cs="Arial"/>
        </w:rPr>
        <w:t xml:space="preserve">, </w:t>
      </w:r>
      <w:r w:rsidR="00BD5A4E" w:rsidRPr="00786601">
        <w:rPr>
          <w:rFonts w:ascii="Corbel" w:hAnsi="Corbel" w:cs="Arial"/>
        </w:rPr>
        <w:t>une pression supplémentaire devrait leur être</w:t>
      </w:r>
      <w:r w:rsidRPr="00786601">
        <w:rPr>
          <w:rFonts w:ascii="Corbel" w:hAnsi="Corbel" w:cs="Arial"/>
        </w:rPr>
        <w:t xml:space="preserve"> </w:t>
      </w:r>
      <w:r w:rsidR="007E5303" w:rsidRPr="00786601">
        <w:rPr>
          <w:rFonts w:ascii="Corbel" w:hAnsi="Corbel" w:cs="Arial"/>
        </w:rPr>
        <w:t>portée afin de</w:t>
      </w:r>
      <w:r w:rsidRPr="00786601">
        <w:rPr>
          <w:rFonts w:ascii="Corbel" w:hAnsi="Corbel" w:cs="Arial"/>
        </w:rPr>
        <w:t xml:space="preserve"> mettre davantage l'accent sur la nu</w:t>
      </w:r>
      <w:r w:rsidR="00284A9C" w:rsidRPr="00786601">
        <w:rPr>
          <w:rFonts w:ascii="Corbel" w:hAnsi="Corbel" w:cs="Arial"/>
        </w:rPr>
        <w:t>mérisation</w:t>
      </w:r>
      <w:r w:rsidR="007E5303" w:rsidRPr="00786601">
        <w:rPr>
          <w:rFonts w:ascii="Corbel" w:hAnsi="Corbel" w:cs="Arial"/>
        </w:rPr>
        <w:t xml:space="preserve"> lorsqu’ils mettent en œuvre leurs plans d’action</w:t>
      </w:r>
      <w:r w:rsidRPr="00786601">
        <w:rPr>
          <w:rFonts w:ascii="Corbel" w:hAnsi="Corbel" w:cs="Arial"/>
        </w:rPr>
        <w:t>.</w:t>
      </w:r>
    </w:p>
    <w:p w14:paraId="23146499" w14:textId="08931B18" w:rsidR="0079730F" w:rsidRPr="00786601" w:rsidRDefault="0079730F" w:rsidP="00786601">
      <w:pPr>
        <w:spacing w:after="0"/>
        <w:jc w:val="both"/>
        <w:rPr>
          <w:rFonts w:ascii="Corbel" w:hAnsi="Corbel" w:cs="Arial"/>
        </w:rPr>
      </w:pPr>
      <w:r w:rsidRPr="00786601">
        <w:rPr>
          <w:rFonts w:ascii="Corbel" w:hAnsi="Corbel" w:cs="Arial"/>
        </w:rPr>
        <w:t>L</w:t>
      </w:r>
      <w:r w:rsidR="007E5303" w:rsidRPr="00786601">
        <w:rPr>
          <w:rFonts w:ascii="Corbel" w:hAnsi="Corbel" w:cs="Arial"/>
        </w:rPr>
        <w:t>’</w:t>
      </w:r>
      <w:r w:rsidRPr="00786601">
        <w:rPr>
          <w:rFonts w:ascii="Corbel" w:hAnsi="Corbel" w:cs="Arial"/>
        </w:rPr>
        <w:t>a</w:t>
      </w:r>
      <w:r w:rsidR="007E5303" w:rsidRPr="00786601">
        <w:rPr>
          <w:rFonts w:ascii="Corbel" w:hAnsi="Corbel" w:cs="Arial"/>
        </w:rPr>
        <w:t>ctualisation</w:t>
      </w:r>
      <w:r w:rsidRPr="00786601">
        <w:rPr>
          <w:rFonts w:ascii="Corbel" w:hAnsi="Corbel" w:cs="Arial"/>
        </w:rPr>
        <w:t xml:space="preserve"> </w:t>
      </w:r>
      <w:r w:rsidR="00F973A2" w:rsidRPr="00786601">
        <w:rPr>
          <w:rFonts w:ascii="Corbel" w:hAnsi="Corbel" w:cs="Arial"/>
        </w:rPr>
        <w:t>des compétences</w:t>
      </w:r>
      <w:r w:rsidR="000F295D" w:rsidRPr="00786601">
        <w:rPr>
          <w:rFonts w:ascii="Corbel" w:hAnsi="Corbel" w:cs="Arial"/>
        </w:rPr>
        <w:t xml:space="preserve"> numériques</w:t>
      </w:r>
      <w:r w:rsidR="00F973A2" w:rsidRPr="00786601">
        <w:rPr>
          <w:rFonts w:ascii="Corbel" w:hAnsi="Corbel" w:cs="Arial"/>
        </w:rPr>
        <w:t xml:space="preserve"> des </w:t>
      </w:r>
      <w:r w:rsidR="007E5303" w:rsidRPr="00786601">
        <w:rPr>
          <w:rFonts w:ascii="Corbel" w:hAnsi="Corbel" w:cs="Arial"/>
        </w:rPr>
        <w:t xml:space="preserve">salariés de la construction </w:t>
      </w:r>
      <w:r w:rsidRPr="00786601">
        <w:rPr>
          <w:rFonts w:ascii="Corbel" w:hAnsi="Corbel" w:cs="Arial"/>
        </w:rPr>
        <w:t xml:space="preserve">est également mentionnée par certains pays dans leurs rapports. Des programmes de formation </w:t>
      </w:r>
      <w:r w:rsidR="000F295D" w:rsidRPr="00786601">
        <w:rPr>
          <w:rFonts w:ascii="Corbel" w:hAnsi="Corbel" w:cs="Arial"/>
        </w:rPr>
        <w:t>au</w:t>
      </w:r>
      <w:r w:rsidRPr="00786601">
        <w:rPr>
          <w:rFonts w:ascii="Corbel" w:hAnsi="Corbel" w:cs="Arial"/>
        </w:rPr>
        <w:t xml:space="preserve"> numéri</w:t>
      </w:r>
      <w:r w:rsidR="000F295D" w:rsidRPr="00786601">
        <w:rPr>
          <w:rFonts w:ascii="Corbel" w:hAnsi="Corbel" w:cs="Arial"/>
        </w:rPr>
        <w:t>que</w:t>
      </w:r>
      <w:r w:rsidRPr="00786601">
        <w:rPr>
          <w:rFonts w:ascii="Corbel" w:hAnsi="Corbel" w:cs="Arial"/>
        </w:rPr>
        <w:t xml:space="preserve"> </w:t>
      </w:r>
      <w:r w:rsidR="000F295D" w:rsidRPr="00786601">
        <w:rPr>
          <w:rFonts w:ascii="Corbel" w:hAnsi="Corbel" w:cs="Arial"/>
        </w:rPr>
        <w:t xml:space="preserve">efficaces </w:t>
      </w:r>
      <w:r w:rsidRPr="00786601">
        <w:rPr>
          <w:rFonts w:ascii="Corbel" w:hAnsi="Corbel" w:cs="Arial"/>
        </w:rPr>
        <w:t>devraient être in</w:t>
      </w:r>
      <w:r w:rsidR="000F295D" w:rsidRPr="00786601">
        <w:rPr>
          <w:rFonts w:ascii="Corbel" w:hAnsi="Corbel" w:cs="Arial"/>
        </w:rPr>
        <w:t>clus</w:t>
      </w:r>
      <w:r w:rsidRPr="00786601">
        <w:rPr>
          <w:rFonts w:ascii="Corbel" w:hAnsi="Corbel" w:cs="Arial"/>
        </w:rPr>
        <w:t xml:space="preserve"> dans les systèmes de formation nationaux afin de garantir que les </w:t>
      </w:r>
      <w:r w:rsidR="00E60414" w:rsidRPr="00786601">
        <w:rPr>
          <w:rFonts w:ascii="Corbel" w:hAnsi="Corbel" w:cs="Arial"/>
        </w:rPr>
        <w:t xml:space="preserve">compétences des </w:t>
      </w:r>
      <w:r w:rsidR="00543947" w:rsidRPr="00786601">
        <w:rPr>
          <w:rFonts w:ascii="Corbel" w:hAnsi="Corbel" w:cs="Arial"/>
        </w:rPr>
        <w:t>salariés</w:t>
      </w:r>
      <w:r w:rsidRPr="00786601">
        <w:rPr>
          <w:rFonts w:ascii="Corbel" w:hAnsi="Corbel" w:cs="Arial"/>
        </w:rPr>
        <w:t xml:space="preserve"> soient</w:t>
      </w:r>
      <w:r w:rsidR="000F25F9" w:rsidRPr="00786601">
        <w:rPr>
          <w:rFonts w:ascii="Corbel" w:hAnsi="Corbel" w:cs="Arial"/>
        </w:rPr>
        <w:t xml:space="preserve"> adaptées à leur</w:t>
      </w:r>
      <w:r w:rsidR="000F295D" w:rsidRPr="00786601">
        <w:rPr>
          <w:rFonts w:ascii="Corbel" w:hAnsi="Corbel" w:cs="Arial"/>
        </w:rPr>
        <w:t>s</w:t>
      </w:r>
      <w:r w:rsidR="000F25F9" w:rsidRPr="00786601">
        <w:rPr>
          <w:rFonts w:ascii="Corbel" w:hAnsi="Corbel" w:cs="Arial"/>
        </w:rPr>
        <w:t xml:space="preserve"> </w:t>
      </w:r>
      <w:r w:rsidR="000F295D" w:rsidRPr="00786601">
        <w:rPr>
          <w:rFonts w:ascii="Corbel" w:hAnsi="Corbel" w:cs="Arial"/>
        </w:rPr>
        <w:t>fonctions</w:t>
      </w:r>
      <w:r w:rsidRPr="00786601">
        <w:rPr>
          <w:rFonts w:ascii="Corbel" w:hAnsi="Corbel" w:cs="Arial"/>
        </w:rPr>
        <w:t>.</w:t>
      </w:r>
    </w:p>
    <w:p w14:paraId="6063F44F" w14:textId="78E6FD1B" w:rsidR="0079730F" w:rsidRDefault="000F295D" w:rsidP="00786601">
      <w:pPr>
        <w:spacing w:after="0"/>
        <w:jc w:val="both"/>
        <w:rPr>
          <w:rFonts w:ascii="Corbel" w:hAnsi="Corbel" w:cs="Arial"/>
        </w:rPr>
      </w:pPr>
      <w:r w:rsidRPr="00786601">
        <w:rPr>
          <w:rFonts w:ascii="Corbel" w:hAnsi="Corbel" w:cs="Arial"/>
        </w:rPr>
        <w:t>Enfin</w:t>
      </w:r>
      <w:r w:rsidR="00386A8D" w:rsidRPr="00786601">
        <w:rPr>
          <w:rFonts w:ascii="Corbel" w:hAnsi="Corbel" w:cs="Arial"/>
        </w:rPr>
        <w:t xml:space="preserve">, il </w:t>
      </w:r>
      <w:r w:rsidRPr="00786601">
        <w:rPr>
          <w:rFonts w:ascii="Corbel" w:hAnsi="Corbel" w:cs="Arial"/>
        </w:rPr>
        <w:t>ressort une très faible</w:t>
      </w:r>
      <w:r w:rsidR="0079730F" w:rsidRPr="00786601">
        <w:rPr>
          <w:rFonts w:ascii="Corbel" w:hAnsi="Corbel" w:cs="Arial"/>
        </w:rPr>
        <w:t xml:space="preserve"> demande </w:t>
      </w:r>
      <w:r w:rsidR="00A1405E" w:rsidRPr="00786601">
        <w:rPr>
          <w:rFonts w:ascii="Corbel" w:hAnsi="Corbel" w:cs="Arial"/>
        </w:rPr>
        <w:t xml:space="preserve">pour les </w:t>
      </w:r>
      <w:r w:rsidR="0079730F" w:rsidRPr="00786601">
        <w:rPr>
          <w:rFonts w:ascii="Corbel" w:hAnsi="Corbel" w:cs="Arial"/>
        </w:rPr>
        <w:t xml:space="preserve">outils numériques dans </w:t>
      </w:r>
      <w:r w:rsidRPr="00786601">
        <w:rPr>
          <w:rFonts w:ascii="Corbel" w:hAnsi="Corbel" w:cs="Arial"/>
        </w:rPr>
        <w:t xml:space="preserve">les </w:t>
      </w:r>
      <w:r w:rsidR="0079730F" w:rsidRPr="00786601">
        <w:rPr>
          <w:rFonts w:ascii="Corbel" w:hAnsi="Corbel" w:cs="Arial"/>
        </w:rPr>
        <w:t xml:space="preserve">entreprises de construction, </w:t>
      </w:r>
      <w:r w:rsidRPr="00786601">
        <w:rPr>
          <w:rFonts w:ascii="Corbel" w:hAnsi="Corbel" w:cs="Arial"/>
        </w:rPr>
        <w:t>notamment l</w:t>
      </w:r>
      <w:r w:rsidR="0079730F" w:rsidRPr="00786601">
        <w:rPr>
          <w:rFonts w:ascii="Corbel" w:hAnsi="Corbel" w:cs="Arial"/>
        </w:rPr>
        <w:t xml:space="preserve">es PME. Par conséquent, la promotion de l'utilisation de ces outils </w:t>
      </w:r>
      <w:r w:rsidR="00C816FC" w:rsidRPr="00786601">
        <w:rPr>
          <w:rFonts w:ascii="Corbel" w:hAnsi="Corbel" w:cs="Arial"/>
        </w:rPr>
        <w:t>et</w:t>
      </w:r>
      <w:r w:rsidR="0079730F" w:rsidRPr="00786601">
        <w:rPr>
          <w:rFonts w:ascii="Corbel" w:hAnsi="Corbel" w:cs="Arial"/>
        </w:rPr>
        <w:t xml:space="preserve"> de leurs </w:t>
      </w:r>
      <w:r w:rsidR="00C816FC" w:rsidRPr="00786601">
        <w:rPr>
          <w:rFonts w:ascii="Corbel" w:hAnsi="Corbel" w:cs="Arial"/>
        </w:rPr>
        <w:t xml:space="preserve">nombreux </w:t>
      </w:r>
      <w:r w:rsidR="0079730F" w:rsidRPr="00786601">
        <w:rPr>
          <w:rFonts w:ascii="Corbel" w:hAnsi="Corbel" w:cs="Arial"/>
        </w:rPr>
        <w:t>avantages en termes de rentabilité devrait être encouragée.</w:t>
      </w:r>
    </w:p>
    <w:p w14:paraId="5088E44D" w14:textId="217E9A2C" w:rsidR="00786601" w:rsidRDefault="00786601" w:rsidP="00786601">
      <w:pPr>
        <w:spacing w:after="0"/>
        <w:jc w:val="both"/>
        <w:rPr>
          <w:rFonts w:ascii="Corbel" w:hAnsi="Corbel" w:cs="Arial"/>
        </w:rPr>
      </w:pPr>
    </w:p>
    <w:p w14:paraId="10ED54C4" w14:textId="7BD9A151" w:rsidR="00765488" w:rsidRDefault="00765488" w:rsidP="00786601">
      <w:pPr>
        <w:spacing w:after="0"/>
        <w:jc w:val="both"/>
        <w:rPr>
          <w:rFonts w:ascii="Corbel" w:hAnsi="Corbel" w:cs="Arial"/>
        </w:rPr>
      </w:pPr>
    </w:p>
    <w:p w14:paraId="670E9084" w14:textId="34CB0DF7" w:rsidR="00765488" w:rsidRDefault="00765488" w:rsidP="00786601">
      <w:pPr>
        <w:spacing w:after="0"/>
        <w:jc w:val="both"/>
        <w:rPr>
          <w:rFonts w:ascii="Corbel" w:hAnsi="Corbel" w:cs="Arial"/>
        </w:rPr>
      </w:pPr>
    </w:p>
    <w:p w14:paraId="6CE399CA" w14:textId="728FCB26" w:rsidR="00765488" w:rsidRDefault="00765488" w:rsidP="00786601">
      <w:pPr>
        <w:spacing w:after="0"/>
        <w:jc w:val="both"/>
        <w:rPr>
          <w:rFonts w:ascii="Corbel" w:hAnsi="Corbel" w:cs="Arial"/>
        </w:rPr>
      </w:pPr>
    </w:p>
    <w:p w14:paraId="117158E2" w14:textId="446B951E" w:rsidR="00765488" w:rsidRDefault="00765488" w:rsidP="00786601">
      <w:pPr>
        <w:spacing w:after="0"/>
        <w:jc w:val="both"/>
        <w:rPr>
          <w:rFonts w:ascii="Corbel" w:hAnsi="Corbel" w:cs="Arial"/>
        </w:rPr>
      </w:pPr>
    </w:p>
    <w:p w14:paraId="6E447085" w14:textId="77777777" w:rsidR="00765488" w:rsidRPr="00786601" w:rsidRDefault="00765488" w:rsidP="00786601">
      <w:pPr>
        <w:spacing w:after="0"/>
        <w:jc w:val="both"/>
        <w:rPr>
          <w:rFonts w:ascii="Corbel" w:hAnsi="Corbel" w:cs="Arial"/>
        </w:rPr>
      </w:pPr>
    </w:p>
    <w:p w14:paraId="75A05369" w14:textId="77777777" w:rsidR="0079730F" w:rsidRPr="00786601" w:rsidRDefault="00FE7A5D" w:rsidP="00786601">
      <w:pPr>
        <w:pStyle w:val="Paragraphedeliste"/>
        <w:spacing w:after="0"/>
        <w:ind w:left="0"/>
        <w:jc w:val="both"/>
        <w:rPr>
          <w:rFonts w:ascii="Corbel" w:hAnsi="Corbel" w:cs="Arial"/>
          <w:i/>
          <w:iCs/>
        </w:rPr>
      </w:pPr>
      <w:r w:rsidRPr="00786601">
        <w:rPr>
          <w:rFonts w:ascii="Corbel" w:hAnsi="Corbel" w:cs="Arial"/>
          <w:i/>
          <w:iCs/>
        </w:rPr>
        <w:lastRenderedPageBreak/>
        <w:t>L’économie</w:t>
      </w:r>
      <w:r w:rsidR="0079730F" w:rsidRPr="00786601">
        <w:rPr>
          <w:rFonts w:ascii="Corbel" w:hAnsi="Corbel" w:cs="Arial"/>
          <w:i/>
          <w:iCs/>
        </w:rPr>
        <w:t xml:space="preserve"> circulaire</w:t>
      </w:r>
    </w:p>
    <w:p w14:paraId="7B56A4B7" w14:textId="173A0445" w:rsidR="00FE7A5D" w:rsidRPr="00786601" w:rsidRDefault="00FE7A5D" w:rsidP="00786601">
      <w:pPr>
        <w:spacing w:after="0"/>
        <w:jc w:val="both"/>
        <w:rPr>
          <w:rFonts w:ascii="Corbel" w:hAnsi="Corbel" w:cs="Arial"/>
        </w:rPr>
      </w:pPr>
      <w:r w:rsidRPr="00786601">
        <w:rPr>
          <w:rFonts w:ascii="Corbel" w:hAnsi="Corbel" w:cs="Arial"/>
        </w:rPr>
        <w:t xml:space="preserve">Dans chaque pays </w:t>
      </w:r>
      <w:r w:rsidR="00C816FC" w:rsidRPr="00786601">
        <w:rPr>
          <w:rFonts w:ascii="Corbel" w:hAnsi="Corbel" w:cs="Arial"/>
        </w:rPr>
        <w:t>étudié</w:t>
      </w:r>
      <w:r w:rsidRPr="00786601">
        <w:rPr>
          <w:rFonts w:ascii="Corbel" w:hAnsi="Corbel" w:cs="Arial"/>
        </w:rPr>
        <w:t>, l'économie circulaire est considérée comme l'un des princ</w:t>
      </w:r>
      <w:r w:rsidR="00F1449D" w:rsidRPr="00786601">
        <w:rPr>
          <w:rFonts w:ascii="Corbel" w:hAnsi="Corbel" w:cs="Arial"/>
        </w:rPr>
        <w:t xml:space="preserve">ipaux </w:t>
      </w:r>
      <w:r w:rsidR="00C816FC" w:rsidRPr="00786601">
        <w:rPr>
          <w:rFonts w:ascii="Corbel" w:hAnsi="Corbel" w:cs="Arial"/>
        </w:rPr>
        <w:t xml:space="preserve">facteurs identifiés </w:t>
      </w:r>
      <w:r w:rsidR="00F1449D" w:rsidRPr="00786601">
        <w:rPr>
          <w:rFonts w:ascii="Corbel" w:hAnsi="Corbel" w:cs="Arial"/>
        </w:rPr>
        <w:t>d</w:t>
      </w:r>
      <w:r w:rsidR="00C816FC" w:rsidRPr="00786601">
        <w:rPr>
          <w:rFonts w:ascii="Corbel" w:hAnsi="Corbel" w:cs="Arial"/>
        </w:rPr>
        <w:t>ans l</w:t>
      </w:r>
      <w:r w:rsidR="00F1449D" w:rsidRPr="00786601">
        <w:rPr>
          <w:rFonts w:ascii="Corbel" w:hAnsi="Corbel" w:cs="Arial"/>
        </w:rPr>
        <w:t>es</w:t>
      </w:r>
      <w:r w:rsidR="00E254AA" w:rsidRPr="00786601">
        <w:rPr>
          <w:rFonts w:ascii="Corbel" w:hAnsi="Corbel" w:cs="Arial"/>
          <w:color w:val="FF0000"/>
        </w:rPr>
        <w:t xml:space="preserve"> </w:t>
      </w:r>
      <w:r w:rsidR="00E254AA" w:rsidRPr="00786601">
        <w:rPr>
          <w:rFonts w:ascii="Corbel" w:hAnsi="Corbel" w:cs="Arial"/>
        </w:rPr>
        <w:t>programmes</w:t>
      </w:r>
      <w:r w:rsidRPr="00786601">
        <w:rPr>
          <w:rFonts w:ascii="Corbel" w:hAnsi="Corbel" w:cs="Arial"/>
          <w:color w:val="FF0000"/>
        </w:rPr>
        <w:t xml:space="preserve"> </w:t>
      </w:r>
      <w:r w:rsidRPr="00786601">
        <w:rPr>
          <w:rFonts w:ascii="Corbel" w:hAnsi="Corbel" w:cs="Arial"/>
        </w:rPr>
        <w:t>conçus pour l</w:t>
      </w:r>
      <w:r w:rsidR="00A40F0C" w:rsidRPr="00786601">
        <w:rPr>
          <w:rFonts w:ascii="Corbel" w:hAnsi="Corbel" w:cs="Arial"/>
        </w:rPr>
        <w:t>e secteur</w:t>
      </w:r>
      <w:r w:rsidRPr="00786601">
        <w:rPr>
          <w:rFonts w:ascii="Corbel" w:hAnsi="Corbel" w:cs="Arial"/>
        </w:rPr>
        <w:t xml:space="preserve"> de la construction. Des initiatives nationales ont été </w:t>
      </w:r>
      <w:r w:rsidR="00C816FC" w:rsidRPr="00786601">
        <w:rPr>
          <w:rFonts w:ascii="Corbel" w:hAnsi="Corbel" w:cs="Arial"/>
        </w:rPr>
        <w:t xml:space="preserve">engagées </w:t>
      </w:r>
      <w:r w:rsidR="00E254AA" w:rsidRPr="00786601">
        <w:rPr>
          <w:rFonts w:ascii="Corbel" w:hAnsi="Corbel" w:cs="Arial"/>
        </w:rPr>
        <w:t xml:space="preserve">afin </w:t>
      </w:r>
      <w:r w:rsidR="00C816FC" w:rsidRPr="00786601">
        <w:rPr>
          <w:rFonts w:ascii="Corbel" w:hAnsi="Corbel" w:cs="Arial"/>
        </w:rPr>
        <w:t>de répondre à cet enjeu</w:t>
      </w:r>
      <w:r w:rsidRPr="00786601">
        <w:rPr>
          <w:rFonts w:ascii="Corbel" w:hAnsi="Corbel" w:cs="Arial"/>
        </w:rPr>
        <w:t xml:space="preserve">, </w:t>
      </w:r>
      <w:r w:rsidR="00C816FC" w:rsidRPr="00786601">
        <w:rPr>
          <w:rFonts w:ascii="Corbel" w:hAnsi="Corbel" w:cs="Arial"/>
        </w:rPr>
        <w:t>même s</w:t>
      </w:r>
      <w:r w:rsidR="00067797" w:rsidRPr="00786601">
        <w:rPr>
          <w:rFonts w:ascii="Corbel" w:hAnsi="Corbel" w:cs="Arial"/>
        </w:rPr>
        <w:t>’il existe peu</w:t>
      </w:r>
      <w:r w:rsidRPr="00786601">
        <w:rPr>
          <w:rFonts w:ascii="Corbel" w:hAnsi="Corbel" w:cs="Arial"/>
        </w:rPr>
        <w:t xml:space="preserve"> de données fiables disponibles concernant la production de déchets.  </w:t>
      </w:r>
    </w:p>
    <w:p w14:paraId="45F9F55E" w14:textId="216DBB99" w:rsidR="00FE7A5D" w:rsidRPr="00786601" w:rsidRDefault="00067797" w:rsidP="00786601">
      <w:pPr>
        <w:spacing w:after="0"/>
        <w:jc w:val="both"/>
        <w:rPr>
          <w:rFonts w:ascii="Corbel" w:hAnsi="Corbel" w:cs="Arial"/>
        </w:rPr>
      </w:pPr>
      <w:r w:rsidRPr="00786601">
        <w:rPr>
          <w:rFonts w:ascii="Corbel" w:hAnsi="Corbel" w:cs="Arial"/>
        </w:rPr>
        <w:t>En tout état de cause</w:t>
      </w:r>
      <w:r w:rsidR="002005CB" w:rsidRPr="00786601">
        <w:rPr>
          <w:rFonts w:ascii="Corbel" w:hAnsi="Corbel" w:cs="Arial"/>
        </w:rPr>
        <w:t>, certains pays ont</w:t>
      </w:r>
      <w:r w:rsidRPr="00786601">
        <w:rPr>
          <w:rFonts w:ascii="Corbel" w:hAnsi="Corbel" w:cs="Arial"/>
        </w:rPr>
        <w:t xml:space="preserve"> fait preuve</w:t>
      </w:r>
      <w:r w:rsidR="002005CB" w:rsidRPr="00786601">
        <w:rPr>
          <w:rFonts w:ascii="Corbel" w:hAnsi="Corbel" w:cs="Arial"/>
        </w:rPr>
        <w:t xml:space="preserve"> </w:t>
      </w:r>
      <w:r w:rsidR="00A76D57" w:rsidRPr="00786601">
        <w:rPr>
          <w:rFonts w:ascii="Corbel" w:hAnsi="Corbel" w:cs="Arial"/>
        </w:rPr>
        <w:t>de belles avancées</w:t>
      </w:r>
      <w:r w:rsidR="002005CB" w:rsidRPr="00786601">
        <w:rPr>
          <w:rFonts w:ascii="Corbel" w:hAnsi="Corbel" w:cs="Arial"/>
        </w:rPr>
        <w:t>.</w:t>
      </w:r>
      <w:r w:rsidR="00FE7A5D" w:rsidRPr="00786601">
        <w:rPr>
          <w:rFonts w:ascii="Corbel" w:hAnsi="Corbel" w:cs="Arial"/>
        </w:rPr>
        <w:t xml:space="preserve"> </w:t>
      </w:r>
      <w:r w:rsidR="00C83155" w:rsidRPr="00786601">
        <w:rPr>
          <w:rFonts w:ascii="Corbel" w:hAnsi="Corbel" w:cs="Arial"/>
        </w:rPr>
        <w:t>Ainsi</w:t>
      </w:r>
      <w:r w:rsidR="007B7CB7" w:rsidRPr="00786601">
        <w:rPr>
          <w:rFonts w:ascii="Corbel" w:hAnsi="Corbel" w:cs="Arial"/>
        </w:rPr>
        <w:t xml:space="preserve">, en </w:t>
      </w:r>
      <w:r w:rsidR="00A76D57" w:rsidRPr="00786601">
        <w:rPr>
          <w:rFonts w:ascii="Corbel" w:hAnsi="Corbel" w:cs="Arial"/>
        </w:rPr>
        <w:t>Allemagne,</w:t>
      </w:r>
      <w:r w:rsidR="00C321EF" w:rsidRPr="00786601">
        <w:rPr>
          <w:rFonts w:ascii="Corbel" w:hAnsi="Corbel" w:cs="Arial"/>
        </w:rPr>
        <w:t xml:space="preserve"> </w:t>
      </w:r>
      <w:r w:rsidR="00FE7A5D" w:rsidRPr="00786601">
        <w:rPr>
          <w:rFonts w:ascii="Corbel" w:hAnsi="Corbel" w:cs="Arial"/>
        </w:rPr>
        <w:t>l</w:t>
      </w:r>
      <w:r w:rsidR="00E254AA" w:rsidRPr="00786601">
        <w:rPr>
          <w:rFonts w:ascii="Corbel" w:hAnsi="Corbel" w:cs="Arial"/>
        </w:rPr>
        <w:t>a loi sur l'économie circulaire</w:t>
      </w:r>
      <w:r w:rsidR="00FE7A5D" w:rsidRPr="00786601">
        <w:rPr>
          <w:rFonts w:ascii="Corbel" w:hAnsi="Corbel" w:cs="Arial"/>
        </w:rPr>
        <w:t xml:space="preserve"> se concentre principalement sur la gestion des déchets </w:t>
      </w:r>
      <w:r w:rsidR="00A76D57" w:rsidRPr="00786601">
        <w:rPr>
          <w:rFonts w:ascii="Corbel" w:hAnsi="Corbel" w:cs="Arial"/>
        </w:rPr>
        <w:t>tout au long</w:t>
      </w:r>
      <w:r w:rsidR="00FE7A5D" w:rsidRPr="00786601">
        <w:rPr>
          <w:rFonts w:ascii="Corbel" w:hAnsi="Corbel" w:cs="Arial"/>
        </w:rPr>
        <w:t xml:space="preserve"> du processus. </w:t>
      </w:r>
      <w:r w:rsidR="00A76D57" w:rsidRPr="00786601">
        <w:rPr>
          <w:rFonts w:ascii="Corbel" w:hAnsi="Corbel" w:cs="Arial"/>
        </w:rPr>
        <w:t xml:space="preserve">Une </w:t>
      </w:r>
      <w:r w:rsidR="00FE7A5D" w:rsidRPr="00786601">
        <w:rPr>
          <w:rFonts w:ascii="Corbel" w:hAnsi="Corbel" w:cs="Arial"/>
        </w:rPr>
        <w:t xml:space="preserve">gestion </w:t>
      </w:r>
      <w:r w:rsidR="00C83155" w:rsidRPr="00786601">
        <w:rPr>
          <w:rFonts w:ascii="Corbel" w:hAnsi="Corbel" w:cs="Arial"/>
        </w:rPr>
        <w:t>similaire</w:t>
      </w:r>
      <w:r w:rsidR="00FE7A5D" w:rsidRPr="00786601">
        <w:rPr>
          <w:rFonts w:ascii="Corbel" w:hAnsi="Corbel" w:cs="Arial"/>
        </w:rPr>
        <w:t xml:space="preserve"> est également envisagée dans d'autres initiatives nationales</w:t>
      </w:r>
      <w:r w:rsidR="00C83155" w:rsidRPr="00786601">
        <w:rPr>
          <w:rFonts w:ascii="Corbel" w:hAnsi="Corbel" w:cs="Arial"/>
        </w:rPr>
        <w:t>,</w:t>
      </w:r>
      <w:r w:rsidR="00E254AA" w:rsidRPr="00786601">
        <w:rPr>
          <w:rFonts w:ascii="Corbel" w:hAnsi="Corbel" w:cs="Arial"/>
        </w:rPr>
        <w:t xml:space="preserve"> </w:t>
      </w:r>
      <w:r w:rsidR="00FE7A5D" w:rsidRPr="00786601">
        <w:rPr>
          <w:rFonts w:ascii="Corbel" w:hAnsi="Corbel" w:cs="Arial"/>
        </w:rPr>
        <w:t>avec un taux élevé de recyclage des matériaux de construction</w:t>
      </w:r>
      <w:r w:rsidR="00C83155" w:rsidRPr="00786601">
        <w:rPr>
          <w:rFonts w:ascii="Corbel" w:hAnsi="Corbel" w:cs="Arial"/>
        </w:rPr>
        <w:t xml:space="preserve"> comme en Lituanie ou en Espagne par exemple</w:t>
      </w:r>
      <w:r w:rsidR="00FE7A5D" w:rsidRPr="00786601">
        <w:rPr>
          <w:rFonts w:ascii="Corbel" w:hAnsi="Corbel" w:cs="Arial"/>
        </w:rPr>
        <w:t xml:space="preserve">. </w:t>
      </w:r>
    </w:p>
    <w:p w14:paraId="2146FEC7" w14:textId="2F8DB598" w:rsidR="00B44388" w:rsidRDefault="00FE7A5D" w:rsidP="00786601">
      <w:pPr>
        <w:spacing w:after="0"/>
        <w:jc w:val="both"/>
        <w:rPr>
          <w:rFonts w:ascii="Corbel" w:hAnsi="Corbel" w:cs="Arial"/>
        </w:rPr>
      </w:pPr>
      <w:r w:rsidRPr="00786601">
        <w:rPr>
          <w:rFonts w:ascii="Corbel" w:hAnsi="Corbel" w:cs="Arial"/>
        </w:rPr>
        <w:t xml:space="preserve">Néanmoins, </w:t>
      </w:r>
      <w:r w:rsidR="000F0845" w:rsidRPr="00786601">
        <w:rPr>
          <w:rFonts w:ascii="Corbel" w:hAnsi="Corbel" w:cs="Arial"/>
        </w:rPr>
        <w:t>le</w:t>
      </w:r>
      <w:r w:rsidRPr="00786601">
        <w:rPr>
          <w:rFonts w:ascii="Corbel" w:hAnsi="Corbel" w:cs="Arial"/>
        </w:rPr>
        <w:t xml:space="preserve"> manque de compétences spécifiques </w:t>
      </w:r>
      <w:r w:rsidR="00536637" w:rsidRPr="00786601">
        <w:rPr>
          <w:rFonts w:ascii="Corbel" w:hAnsi="Corbel" w:cs="Arial"/>
        </w:rPr>
        <w:t>relatives</w:t>
      </w:r>
      <w:r w:rsidR="000F0845" w:rsidRPr="00786601">
        <w:rPr>
          <w:rFonts w:ascii="Corbel" w:hAnsi="Corbel" w:cs="Arial"/>
        </w:rPr>
        <w:t xml:space="preserve"> à </w:t>
      </w:r>
      <w:r w:rsidRPr="00786601">
        <w:rPr>
          <w:rFonts w:ascii="Corbel" w:hAnsi="Corbel" w:cs="Arial"/>
        </w:rPr>
        <w:t>l'économie circulaire dans le secteur de la construction</w:t>
      </w:r>
      <w:r w:rsidR="000F0845" w:rsidRPr="00786601">
        <w:rPr>
          <w:rFonts w:ascii="Corbel" w:hAnsi="Corbel" w:cs="Arial"/>
        </w:rPr>
        <w:t xml:space="preserve"> reste communément admis</w:t>
      </w:r>
      <w:r w:rsidRPr="00786601">
        <w:rPr>
          <w:rFonts w:ascii="Corbel" w:hAnsi="Corbel" w:cs="Arial"/>
        </w:rPr>
        <w:t xml:space="preserve">. </w:t>
      </w:r>
      <w:r w:rsidR="00536637" w:rsidRPr="00786601">
        <w:rPr>
          <w:rFonts w:ascii="Corbel" w:hAnsi="Corbel" w:cs="Arial"/>
        </w:rPr>
        <w:t>L</w:t>
      </w:r>
      <w:r w:rsidRPr="00786601">
        <w:rPr>
          <w:rFonts w:ascii="Corbel" w:hAnsi="Corbel" w:cs="Arial"/>
        </w:rPr>
        <w:t>es systèmes de formation nationaux</w:t>
      </w:r>
      <w:r w:rsidR="00536637" w:rsidRPr="00786601">
        <w:rPr>
          <w:rFonts w:ascii="Corbel" w:hAnsi="Corbel" w:cs="Arial"/>
        </w:rPr>
        <w:t xml:space="preserve"> devraient donc inclure une formation à la gestion des déchets</w:t>
      </w:r>
      <w:r w:rsidRPr="00786601">
        <w:rPr>
          <w:rFonts w:ascii="Corbel" w:hAnsi="Corbel" w:cs="Arial"/>
        </w:rPr>
        <w:t xml:space="preserve">, ainsi </w:t>
      </w:r>
      <w:r w:rsidR="001E509A" w:rsidRPr="00786601">
        <w:rPr>
          <w:rFonts w:ascii="Corbel" w:hAnsi="Corbel" w:cs="Arial"/>
        </w:rPr>
        <w:t>que des informations précises</w:t>
      </w:r>
      <w:r w:rsidRPr="00786601">
        <w:rPr>
          <w:rFonts w:ascii="Corbel" w:hAnsi="Corbel" w:cs="Arial"/>
        </w:rPr>
        <w:t xml:space="preserve"> </w:t>
      </w:r>
      <w:r w:rsidR="00820041" w:rsidRPr="00786601">
        <w:rPr>
          <w:rFonts w:ascii="Corbel" w:hAnsi="Corbel" w:cs="Arial"/>
        </w:rPr>
        <w:t>sur l’impact des produits de construction sur l’environnement.</w:t>
      </w:r>
      <w:r w:rsidR="00820041" w:rsidRPr="00786601" w:rsidDel="00820041">
        <w:rPr>
          <w:rFonts w:ascii="Corbel" w:hAnsi="Corbel" w:cs="Arial"/>
        </w:rPr>
        <w:t xml:space="preserve"> </w:t>
      </w:r>
    </w:p>
    <w:p w14:paraId="6A7C535F" w14:textId="77777777" w:rsidR="002C12FF" w:rsidRPr="00786601" w:rsidRDefault="002C12FF" w:rsidP="00786601">
      <w:pPr>
        <w:spacing w:after="0"/>
        <w:jc w:val="both"/>
        <w:rPr>
          <w:rFonts w:ascii="Corbel" w:hAnsi="Corbel" w:cs="Arial"/>
        </w:rPr>
      </w:pPr>
    </w:p>
    <w:p w14:paraId="3BA8D3C9" w14:textId="139BA8F6" w:rsidR="00E254AA" w:rsidRPr="002C12FF" w:rsidRDefault="00E254AA" w:rsidP="00786601">
      <w:pPr>
        <w:pStyle w:val="Paragraphedeliste"/>
        <w:spacing w:after="0"/>
        <w:ind w:left="0"/>
        <w:jc w:val="both"/>
        <w:rPr>
          <w:rFonts w:ascii="Corbel" w:hAnsi="Corbel" w:cs="Arial"/>
          <w:i/>
          <w:iCs/>
        </w:rPr>
      </w:pPr>
      <w:r w:rsidRPr="002C12FF">
        <w:rPr>
          <w:rFonts w:ascii="Corbel" w:hAnsi="Corbel" w:cs="Arial"/>
          <w:i/>
          <w:iCs/>
        </w:rPr>
        <w:t>L’effic</w:t>
      </w:r>
      <w:r w:rsidR="00787B55">
        <w:rPr>
          <w:rFonts w:ascii="Corbel" w:hAnsi="Corbel" w:cs="Arial"/>
          <w:i/>
          <w:iCs/>
        </w:rPr>
        <w:t>ience</w:t>
      </w:r>
      <w:r w:rsidRPr="002C12FF">
        <w:rPr>
          <w:rFonts w:ascii="Corbel" w:hAnsi="Corbel" w:cs="Arial"/>
          <w:i/>
          <w:iCs/>
        </w:rPr>
        <w:t xml:space="preserve"> énergétique</w:t>
      </w:r>
    </w:p>
    <w:p w14:paraId="56D1A866" w14:textId="50D142ED" w:rsidR="00E254AA" w:rsidRPr="00786601" w:rsidRDefault="00E254AA" w:rsidP="00786601">
      <w:pPr>
        <w:spacing w:after="0"/>
        <w:jc w:val="both"/>
        <w:rPr>
          <w:rFonts w:ascii="Corbel" w:hAnsi="Corbel" w:cs="Arial"/>
        </w:rPr>
      </w:pPr>
      <w:r w:rsidRPr="00786601">
        <w:rPr>
          <w:rFonts w:ascii="Corbel" w:hAnsi="Corbel" w:cs="Arial"/>
        </w:rPr>
        <w:t>L'effic</w:t>
      </w:r>
      <w:r w:rsidR="00787B55">
        <w:rPr>
          <w:rFonts w:ascii="Corbel" w:hAnsi="Corbel" w:cs="Arial"/>
        </w:rPr>
        <w:t>ience</w:t>
      </w:r>
      <w:r w:rsidRPr="00786601">
        <w:rPr>
          <w:rFonts w:ascii="Corbel" w:hAnsi="Corbel" w:cs="Arial"/>
        </w:rPr>
        <w:t xml:space="preserve"> énergétique </w:t>
      </w:r>
      <w:r w:rsidR="00536637" w:rsidRPr="00786601">
        <w:rPr>
          <w:rFonts w:ascii="Corbel" w:hAnsi="Corbel" w:cs="Arial"/>
        </w:rPr>
        <w:t xml:space="preserve">constitue </w:t>
      </w:r>
      <w:r w:rsidRPr="00786601">
        <w:rPr>
          <w:rFonts w:ascii="Corbel" w:hAnsi="Corbel" w:cs="Arial"/>
        </w:rPr>
        <w:t xml:space="preserve">un autre </w:t>
      </w:r>
      <w:r w:rsidR="007D5D52" w:rsidRPr="00786601">
        <w:rPr>
          <w:rFonts w:ascii="Corbel" w:hAnsi="Corbel" w:cs="Arial"/>
        </w:rPr>
        <w:t>enjeu en matière de</w:t>
      </w:r>
      <w:r w:rsidRPr="00786601">
        <w:rPr>
          <w:rFonts w:ascii="Corbel" w:hAnsi="Corbel" w:cs="Arial"/>
        </w:rPr>
        <w:t xml:space="preserve"> compétences dans le secteur de la construction. De nombreuses initiatives européennes en cours d'élaboration soulignent la nécessité d'une éducation et d'une formation continues sur l'effic</w:t>
      </w:r>
      <w:r w:rsidR="00787B55">
        <w:rPr>
          <w:rFonts w:ascii="Corbel" w:hAnsi="Corbel" w:cs="Arial"/>
        </w:rPr>
        <w:t xml:space="preserve">ience </w:t>
      </w:r>
      <w:r w:rsidRPr="00786601">
        <w:rPr>
          <w:rFonts w:ascii="Corbel" w:hAnsi="Corbel" w:cs="Arial"/>
        </w:rPr>
        <w:t>énergétique et les énergies renouvelables dans le</w:t>
      </w:r>
      <w:r w:rsidR="00536637" w:rsidRPr="00786601">
        <w:rPr>
          <w:rFonts w:ascii="Corbel" w:hAnsi="Corbel" w:cs="Arial"/>
        </w:rPr>
        <w:t>s</w:t>
      </w:r>
      <w:r w:rsidRPr="00786601">
        <w:rPr>
          <w:rFonts w:ascii="Corbel" w:hAnsi="Corbel" w:cs="Arial"/>
        </w:rPr>
        <w:t xml:space="preserve"> </w:t>
      </w:r>
      <w:r w:rsidR="00536637" w:rsidRPr="00786601">
        <w:rPr>
          <w:rFonts w:ascii="Corbel" w:hAnsi="Corbel" w:cs="Arial"/>
        </w:rPr>
        <w:t>b</w:t>
      </w:r>
      <w:r w:rsidRPr="00786601">
        <w:rPr>
          <w:rFonts w:ascii="Corbel" w:hAnsi="Corbel" w:cs="Arial"/>
        </w:rPr>
        <w:t>âtiment</w:t>
      </w:r>
      <w:r w:rsidR="00536637" w:rsidRPr="00786601">
        <w:rPr>
          <w:rFonts w:ascii="Corbel" w:hAnsi="Corbel" w:cs="Arial"/>
        </w:rPr>
        <w:t>s</w:t>
      </w:r>
      <w:r w:rsidRPr="00786601">
        <w:rPr>
          <w:rFonts w:ascii="Corbel" w:hAnsi="Corbel" w:cs="Arial"/>
        </w:rPr>
        <w:t>.</w:t>
      </w:r>
    </w:p>
    <w:p w14:paraId="44363DDA" w14:textId="20815975" w:rsidR="00E254AA" w:rsidRPr="00786601" w:rsidRDefault="00E254AA" w:rsidP="00786601">
      <w:pPr>
        <w:spacing w:after="0"/>
        <w:jc w:val="both"/>
        <w:rPr>
          <w:rFonts w:ascii="Corbel" w:hAnsi="Corbel" w:cs="Arial"/>
        </w:rPr>
      </w:pPr>
      <w:r w:rsidRPr="00786601">
        <w:rPr>
          <w:rFonts w:ascii="Corbel" w:hAnsi="Corbel" w:cs="Arial"/>
        </w:rPr>
        <w:t xml:space="preserve">Tous les pays partenaires ont </w:t>
      </w:r>
      <w:r w:rsidR="00536637" w:rsidRPr="00786601">
        <w:rPr>
          <w:rFonts w:ascii="Corbel" w:hAnsi="Corbel" w:cs="Arial"/>
        </w:rPr>
        <w:t>transposé</w:t>
      </w:r>
      <w:r w:rsidRPr="00786601">
        <w:rPr>
          <w:rFonts w:ascii="Corbel" w:hAnsi="Corbel" w:cs="Arial"/>
        </w:rPr>
        <w:t xml:space="preserve"> la réglementation européenne en matière </w:t>
      </w:r>
      <w:r w:rsidR="000E74E3" w:rsidRPr="00786601">
        <w:rPr>
          <w:rFonts w:ascii="Corbel" w:hAnsi="Corbel" w:cs="Arial"/>
        </w:rPr>
        <w:t xml:space="preserve">de performance </w:t>
      </w:r>
      <w:r w:rsidRPr="00786601">
        <w:rPr>
          <w:rFonts w:ascii="Corbel" w:hAnsi="Corbel" w:cs="Arial"/>
        </w:rPr>
        <w:t xml:space="preserve">énergétique </w:t>
      </w:r>
      <w:r w:rsidR="000E74E3" w:rsidRPr="00786601">
        <w:rPr>
          <w:rFonts w:ascii="Corbel" w:hAnsi="Corbel" w:cs="Arial"/>
        </w:rPr>
        <w:t>des bâtiments</w:t>
      </w:r>
      <w:r w:rsidR="00536637" w:rsidRPr="00786601">
        <w:rPr>
          <w:rFonts w:ascii="Corbel" w:hAnsi="Corbel" w:cs="Arial"/>
        </w:rPr>
        <w:t>, à savoir les</w:t>
      </w:r>
      <w:r w:rsidRPr="00786601">
        <w:rPr>
          <w:rFonts w:ascii="Corbel" w:hAnsi="Corbel" w:cs="Arial"/>
        </w:rPr>
        <w:t xml:space="preserve"> </w:t>
      </w:r>
      <w:r w:rsidR="00536637" w:rsidRPr="00786601">
        <w:rPr>
          <w:rFonts w:ascii="Corbel" w:hAnsi="Corbel" w:cs="Arial"/>
        </w:rPr>
        <w:t>d</w:t>
      </w:r>
      <w:r w:rsidRPr="00786601">
        <w:rPr>
          <w:rFonts w:ascii="Corbel" w:hAnsi="Corbel" w:cs="Arial"/>
        </w:rPr>
        <w:t>irective</w:t>
      </w:r>
      <w:r w:rsidR="000E74E3" w:rsidRPr="00786601">
        <w:rPr>
          <w:rFonts w:ascii="Corbel" w:hAnsi="Corbel" w:cs="Arial"/>
        </w:rPr>
        <w:t>s</w:t>
      </w:r>
      <w:r w:rsidRPr="00786601">
        <w:rPr>
          <w:rFonts w:ascii="Corbel" w:hAnsi="Corbel" w:cs="Arial"/>
        </w:rPr>
        <w:t xml:space="preserve"> 2010/31</w:t>
      </w:r>
      <w:r w:rsidR="00B8213E" w:rsidRPr="00786601">
        <w:rPr>
          <w:rFonts w:ascii="Corbel" w:hAnsi="Corbel" w:cs="Arial"/>
        </w:rPr>
        <w:t>/UE et 2018/844/UE. De plus</w:t>
      </w:r>
      <w:r w:rsidRPr="00786601">
        <w:rPr>
          <w:rFonts w:ascii="Corbel" w:hAnsi="Corbel" w:cs="Arial"/>
        </w:rPr>
        <w:t>, tous ont adopté des lois et règlements pour les mettre en œuvre.</w:t>
      </w:r>
    </w:p>
    <w:p w14:paraId="6FEFA424" w14:textId="267FC4CD" w:rsidR="00E254AA" w:rsidRPr="00786601" w:rsidRDefault="00E254AA" w:rsidP="00786601">
      <w:pPr>
        <w:spacing w:after="0"/>
        <w:jc w:val="both"/>
        <w:rPr>
          <w:rFonts w:ascii="Corbel" w:hAnsi="Corbel" w:cs="Arial"/>
        </w:rPr>
      </w:pPr>
      <w:r w:rsidRPr="00786601">
        <w:rPr>
          <w:rFonts w:ascii="Corbel" w:hAnsi="Corbel" w:cs="Arial"/>
        </w:rPr>
        <w:t xml:space="preserve">Dans tous les pays partenaires, </w:t>
      </w:r>
      <w:r w:rsidR="00543947" w:rsidRPr="00786601">
        <w:rPr>
          <w:rFonts w:ascii="Corbel" w:hAnsi="Corbel" w:cs="Arial"/>
        </w:rPr>
        <w:t xml:space="preserve">des </w:t>
      </w:r>
      <w:r w:rsidR="003046BB" w:rsidRPr="00786601">
        <w:rPr>
          <w:rFonts w:ascii="Corbel" w:hAnsi="Corbel" w:cs="Arial"/>
        </w:rPr>
        <w:t>formations</w:t>
      </w:r>
      <w:r w:rsidRPr="00786601">
        <w:rPr>
          <w:rFonts w:ascii="Corbel" w:hAnsi="Corbel" w:cs="Arial"/>
        </w:rPr>
        <w:t xml:space="preserve"> sont </w:t>
      </w:r>
      <w:r w:rsidR="000E74E3" w:rsidRPr="00786601">
        <w:rPr>
          <w:rFonts w:ascii="Corbel" w:hAnsi="Corbel" w:cs="Arial"/>
        </w:rPr>
        <w:t>développées</w:t>
      </w:r>
      <w:r w:rsidRPr="00786601">
        <w:rPr>
          <w:rFonts w:ascii="Corbel" w:hAnsi="Corbel" w:cs="Arial"/>
        </w:rPr>
        <w:t xml:space="preserve"> pour les consultants, </w:t>
      </w:r>
      <w:r w:rsidR="00E02C14" w:rsidRPr="00786601">
        <w:rPr>
          <w:rFonts w:ascii="Corbel" w:hAnsi="Corbel" w:cs="Arial"/>
        </w:rPr>
        <w:t xml:space="preserve">techniciens et </w:t>
      </w:r>
      <w:r w:rsidR="00543947" w:rsidRPr="00786601">
        <w:rPr>
          <w:rFonts w:ascii="Corbel" w:hAnsi="Corbel" w:cs="Arial"/>
        </w:rPr>
        <w:t>salariés</w:t>
      </w:r>
      <w:r w:rsidRPr="00786601">
        <w:rPr>
          <w:rFonts w:ascii="Corbel" w:hAnsi="Corbel" w:cs="Arial"/>
        </w:rPr>
        <w:t xml:space="preserve"> </w:t>
      </w:r>
      <w:r w:rsidR="00AA2AF9" w:rsidRPr="00786601">
        <w:rPr>
          <w:rFonts w:ascii="Corbel" w:hAnsi="Corbel" w:cs="Arial"/>
        </w:rPr>
        <w:t xml:space="preserve">sur </w:t>
      </w:r>
      <w:r w:rsidRPr="00786601">
        <w:rPr>
          <w:rFonts w:ascii="Corbel" w:hAnsi="Corbel" w:cs="Arial"/>
        </w:rPr>
        <w:t xml:space="preserve">la construction de </w:t>
      </w:r>
      <w:r w:rsidR="00902DBE" w:rsidRPr="00786601">
        <w:rPr>
          <w:rFonts w:ascii="Corbel" w:hAnsi="Corbel" w:cs="Arial"/>
        </w:rPr>
        <w:t>bâtiments NZEB (Nearly Zero E</w:t>
      </w:r>
      <w:r w:rsidR="001D5D97" w:rsidRPr="00786601">
        <w:rPr>
          <w:rFonts w:ascii="Corbel" w:hAnsi="Corbel" w:cs="Arial"/>
        </w:rPr>
        <w:t>mission Building)</w:t>
      </w:r>
      <w:r w:rsidRPr="00786601">
        <w:rPr>
          <w:rFonts w:ascii="Corbel" w:hAnsi="Corbel" w:cs="Arial"/>
        </w:rPr>
        <w:t xml:space="preserve"> e</w:t>
      </w:r>
      <w:r w:rsidR="003046BB" w:rsidRPr="00786601">
        <w:rPr>
          <w:rFonts w:ascii="Corbel" w:hAnsi="Corbel" w:cs="Arial"/>
        </w:rPr>
        <w:t>t</w:t>
      </w:r>
      <w:r w:rsidRPr="00786601">
        <w:rPr>
          <w:rFonts w:ascii="Corbel" w:hAnsi="Corbel" w:cs="Arial"/>
        </w:rPr>
        <w:t xml:space="preserve"> l'effic</w:t>
      </w:r>
      <w:r w:rsidR="00787B55">
        <w:rPr>
          <w:rFonts w:ascii="Corbel" w:hAnsi="Corbel" w:cs="Arial"/>
        </w:rPr>
        <w:t>ience</w:t>
      </w:r>
      <w:r w:rsidRPr="00786601">
        <w:rPr>
          <w:rFonts w:ascii="Corbel" w:hAnsi="Corbel" w:cs="Arial"/>
        </w:rPr>
        <w:t xml:space="preserve"> énergétique, bien qu</w:t>
      </w:r>
      <w:r w:rsidR="00AA2AF9" w:rsidRPr="00786601">
        <w:rPr>
          <w:rFonts w:ascii="Corbel" w:hAnsi="Corbel" w:cs="Arial"/>
        </w:rPr>
        <w:t>’on</w:t>
      </w:r>
      <w:r w:rsidRPr="00786601">
        <w:rPr>
          <w:rFonts w:ascii="Corbel" w:hAnsi="Corbel" w:cs="Arial"/>
        </w:rPr>
        <w:t xml:space="preserve"> constat</w:t>
      </w:r>
      <w:r w:rsidR="00AA2AF9" w:rsidRPr="00786601">
        <w:rPr>
          <w:rFonts w:ascii="Corbel" w:hAnsi="Corbel" w:cs="Arial"/>
        </w:rPr>
        <w:t>e</w:t>
      </w:r>
      <w:r w:rsidR="00E02C14" w:rsidRPr="00786601">
        <w:rPr>
          <w:rFonts w:ascii="Corbel" w:hAnsi="Corbel" w:cs="Arial"/>
        </w:rPr>
        <w:t xml:space="preserve"> un manque de </w:t>
      </w:r>
      <w:r w:rsidR="00AA2AF9" w:rsidRPr="00786601">
        <w:rPr>
          <w:rFonts w:ascii="Corbel" w:hAnsi="Corbel" w:cs="Arial"/>
        </w:rPr>
        <w:t>main d’</w:t>
      </w:r>
      <w:r w:rsidR="00515493" w:rsidRPr="00786601">
        <w:rPr>
          <w:rFonts w:ascii="Corbel" w:hAnsi="Corbel" w:cs="Arial"/>
        </w:rPr>
        <w:t>œuvre</w:t>
      </w:r>
      <w:r w:rsidRPr="00786601">
        <w:rPr>
          <w:rFonts w:ascii="Corbel" w:hAnsi="Corbel" w:cs="Arial"/>
        </w:rPr>
        <w:t xml:space="preserve"> dans ce domaine.</w:t>
      </w:r>
    </w:p>
    <w:p w14:paraId="44952C06" w14:textId="77777777" w:rsidR="00786601" w:rsidRDefault="00786601" w:rsidP="00786601">
      <w:pPr>
        <w:pStyle w:val="Paragraphedeliste"/>
        <w:spacing w:after="0"/>
        <w:ind w:left="0"/>
        <w:jc w:val="both"/>
        <w:rPr>
          <w:rFonts w:ascii="Corbel" w:hAnsi="Corbel" w:cs="Arial"/>
        </w:rPr>
      </w:pPr>
    </w:p>
    <w:p w14:paraId="5778F203" w14:textId="21BF57BA" w:rsidR="003046BB" w:rsidRPr="00786601" w:rsidRDefault="003046BB" w:rsidP="00786601">
      <w:pPr>
        <w:pStyle w:val="Paragraphedeliste"/>
        <w:spacing w:after="0"/>
        <w:ind w:left="0"/>
        <w:jc w:val="both"/>
        <w:rPr>
          <w:rFonts w:ascii="Corbel" w:hAnsi="Corbel" w:cs="Arial"/>
          <w:i/>
          <w:iCs/>
        </w:rPr>
      </w:pPr>
      <w:r w:rsidRPr="00786601">
        <w:rPr>
          <w:rFonts w:ascii="Corbel" w:hAnsi="Corbel" w:cs="Arial"/>
          <w:i/>
          <w:iCs/>
        </w:rPr>
        <w:t xml:space="preserve">Les déficits en compétences et besoins </w:t>
      </w:r>
      <w:r w:rsidR="00FF7838" w:rsidRPr="00786601">
        <w:rPr>
          <w:rFonts w:ascii="Corbel" w:hAnsi="Corbel" w:cs="Arial"/>
          <w:i/>
          <w:iCs/>
        </w:rPr>
        <w:t xml:space="preserve">en </w:t>
      </w:r>
      <w:r w:rsidRPr="00786601">
        <w:rPr>
          <w:rFonts w:ascii="Corbel" w:hAnsi="Corbel" w:cs="Arial"/>
          <w:i/>
          <w:iCs/>
        </w:rPr>
        <w:t>formation</w:t>
      </w:r>
    </w:p>
    <w:p w14:paraId="55E93D86" w14:textId="373DBF9D" w:rsidR="003046BB" w:rsidRPr="00786601" w:rsidRDefault="003046BB" w:rsidP="00786601">
      <w:pPr>
        <w:spacing w:after="0"/>
        <w:jc w:val="both"/>
        <w:rPr>
          <w:rFonts w:ascii="Corbel" w:hAnsi="Corbel" w:cs="Arial"/>
        </w:rPr>
      </w:pPr>
      <w:r w:rsidRPr="00786601">
        <w:rPr>
          <w:rFonts w:ascii="Corbel" w:hAnsi="Corbel" w:cs="Arial"/>
        </w:rPr>
        <w:t xml:space="preserve">Les rapports des pays partenaires </w:t>
      </w:r>
      <w:r w:rsidR="00515493" w:rsidRPr="00786601">
        <w:rPr>
          <w:rFonts w:ascii="Corbel" w:hAnsi="Corbel" w:cs="Arial"/>
        </w:rPr>
        <w:t xml:space="preserve">révèlent </w:t>
      </w:r>
      <w:r w:rsidRPr="00786601">
        <w:rPr>
          <w:rFonts w:ascii="Corbel" w:hAnsi="Corbel" w:cs="Arial"/>
        </w:rPr>
        <w:t>que les progrès technologiques apportent un certain nombre de nouvelles pratiques susceptibles de modifier le paysage du secteur de la construction. L</w:t>
      </w:r>
      <w:r w:rsidR="00CE47FA" w:rsidRPr="00786601">
        <w:rPr>
          <w:rFonts w:ascii="Corbel" w:hAnsi="Corbel" w:cs="Arial"/>
        </w:rPr>
        <w:t>'utilisation et le mélange</w:t>
      </w:r>
      <w:r w:rsidRPr="00786601">
        <w:rPr>
          <w:rFonts w:ascii="Corbel" w:hAnsi="Corbel" w:cs="Arial"/>
        </w:rPr>
        <w:t xml:space="preserve"> des matériaux évoluent et, par conséquent, augmente</w:t>
      </w:r>
      <w:r w:rsidR="00543947" w:rsidRPr="00786601">
        <w:rPr>
          <w:rFonts w:ascii="Corbel" w:hAnsi="Corbel" w:cs="Arial"/>
        </w:rPr>
        <w:t>nt</w:t>
      </w:r>
      <w:r w:rsidRPr="00786601">
        <w:rPr>
          <w:rFonts w:ascii="Corbel" w:hAnsi="Corbel" w:cs="Arial"/>
        </w:rPr>
        <w:t xml:space="preserve"> la demande de compétences spécifiques. </w:t>
      </w:r>
      <w:r w:rsidR="00A35F6A" w:rsidRPr="00786601">
        <w:rPr>
          <w:rFonts w:ascii="Corbel" w:hAnsi="Corbel" w:cs="Arial"/>
        </w:rPr>
        <w:t>Les compétences techniques</w:t>
      </w:r>
      <w:r w:rsidRPr="00786601">
        <w:rPr>
          <w:rFonts w:ascii="Corbel" w:hAnsi="Corbel" w:cs="Arial"/>
        </w:rPr>
        <w:t xml:space="preserve"> </w:t>
      </w:r>
      <w:r w:rsidR="003B05A7" w:rsidRPr="00786601">
        <w:rPr>
          <w:rFonts w:ascii="Corbel" w:hAnsi="Corbel" w:cs="Arial"/>
        </w:rPr>
        <w:t>s’avèrent</w:t>
      </w:r>
      <w:r w:rsidRPr="00786601">
        <w:rPr>
          <w:rFonts w:ascii="Corbel" w:hAnsi="Corbel" w:cs="Arial"/>
        </w:rPr>
        <w:t xml:space="preserve"> également très </w:t>
      </w:r>
      <w:r w:rsidR="00CD733E" w:rsidRPr="00786601">
        <w:rPr>
          <w:rFonts w:ascii="Corbel" w:hAnsi="Corbel" w:cs="Arial"/>
        </w:rPr>
        <w:t>utiles hors</w:t>
      </w:r>
      <w:r w:rsidR="003B05A7" w:rsidRPr="00786601">
        <w:rPr>
          <w:rFonts w:ascii="Corbel" w:hAnsi="Corbel" w:cs="Arial"/>
        </w:rPr>
        <w:t xml:space="preserve"> chantier</w:t>
      </w:r>
      <w:r w:rsidR="00CD733E" w:rsidRPr="00786601">
        <w:rPr>
          <w:rFonts w:ascii="Corbel" w:hAnsi="Corbel" w:cs="Arial"/>
        </w:rPr>
        <w:t xml:space="preserve"> et pour certaines missions</w:t>
      </w:r>
      <w:r w:rsidR="003B05A7" w:rsidRPr="00786601">
        <w:rPr>
          <w:rFonts w:ascii="Corbel" w:hAnsi="Corbel" w:cs="Arial"/>
        </w:rPr>
        <w:t>, telles</w:t>
      </w:r>
      <w:r w:rsidRPr="00786601">
        <w:rPr>
          <w:rFonts w:ascii="Corbel" w:hAnsi="Corbel" w:cs="Arial"/>
        </w:rPr>
        <w:t xml:space="preserve"> que </w:t>
      </w:r>
      <w:r w:rsidR="003B05A7" w:rsidRPr="00786601">
        <w:rPr>
          <w:rFonts w:ascii="Corbel" w:hAnsi="Corbel" w:cs="Arial"/>
        </w:rPr>
        <w:t>la conception assistée par ordinateur</w:t>
      </w:r>
      <w:r w:rsidR="00543947" w:rsidRPr="00786601">
        <w:rPr>
          <w:rFonts w:ascii="Corbel" w:hAnsi="Corbel" w:cs="Arial"/>
        </w:rPr>
        <w:t>.</w:t>
      </w:r>
      <w:r w:rsidRPr="00786601">
        <w:rPr>
          <w:rFonts w:ascii="Corbel" w:hAnsi="Corbel" w:cs="Arial"/>
        </w:rPr>
        <w:t xml:space="preserve"> </w:t>
      </w:r>
      <w:r w:rsidR="003B05A7" w:rsidRPr="00786601">
        <w:rPr>
          <w:rFonts w:ascii="Corbel" w:hAnsi="Corbel" w:cs="Arial"/>
        </w:rPr>
        <w:t>De plus</w:t>
      </w:r>
      <w:r w:rsidR="00BD0AD3" w:rsidRPr="00786601">
        <w:rPr>
          <w:rFonts w:ascii="Corbel" w:hAnsi="Corbel" w:cs="Arial"/>
        </w:rPr>
        <w:t xml:space="preserve">, </w:t>
      </w:r>
      <w:r w:rsidRPr="00786601">
        <w:rPr>
          <w:rFonts w:ascii="Corbel" w:hAnsi="Corbel" w:cs="Arial"/>
        </w:rPr>
        <w:t>le changement climatique rend</w:t>
      </w:r>
      <w:r w:rsidR="003B05A7" w:rsidRPr="00786601">
        <w:rPr>
          <w:rFonts w:ascii="Corbel" w:hAnsi="Corbel" w:cs="Arial"/>
        </w:rPr>
        <w:t xml:space="preserve"> </w:t>
      </w:r>
      <w:r w:rsidR="003C1570" w:rsidRPr="00786601">
        <w:rPr>
          <w:rFonts w:ascii="Corbel" w:hAnsi="Corbel" w:cs="Arial"/>
        </w:rPr>
        <w:t>clairement</w:t>
      </w:r>
      <w:r w:rsidR="00BD0AD3" w:rsidRPr="00786601">
        <w:rPr>
          <w:rFonts w:ascii="Corbel" w:hAnsi="Corbel" w:cs="Arial"/>
        </w:rPr>
        <w:t xml:space="preserve"> </w:t>
      </w:r>
      <w:r w:rsidR="00CD733E" w:rsidRPr="00786601">
        <w:rPr>
          <w:rFonts w:ascii="Corbel" w:hAnsi="Corbel" w:cs="Arial"/>
        </w:rPr>
        <w:t>l’</w:t>
      </w:r>
      <w:r w:rsidRPr="00786601">
        <w:rPr>
          <w:rFonts w:ascii="Corbel" w:hAnsi="Corbel" w:cs="Arial"/>
        </w:rPr>
        <w:t>effic</w:t>
      </w:r>
      <w:r w:rsidR="00787B55">
        <w:rPr>
          <w:rFonts w:ascii="Corbel" w:hAnsi="Corbel" w:cs="Arial"/>
        </w:rPr>
        <w:t>ience</w:t>
      </w:r>
      <w:r w:rsidRPr="00786601">
        <w:rPr>
          <w:rFonts w:ascii="Corbel" w:hAnsi="Corbel" w:cs="Arial"/>
        </w:rPr>
        <w:t xml:space="preserve"> énergétique</w:t>
      </w:r>
      <w:r w:rsidR="00BD0AD3" w:rsidRPr="00786601">
        <w:rPr>
          <w:rFonts w:ascii="Corbel" w:hAnsi="Corbel" w:cs="Arial"/>
        </w:rPr>
        <w:t xml:space="preserve"> d’autant plus nécessaire</w:t>
      </w:r>
      <w:r w:rsidRPr="00786601">
        <w:rPr>
          <w:rFonts w:ascii="Corbel" w:hAnsi="Corbel" w:cs="Arial"/>
        </w:rPr>
        <w:t xml:space="preserve">. C'est pourquoi le développement de bâtiments </w:t>
      </w:r>
      <w:r w:rsidR="00BD0AD3" w:rsidRPr="00786601">
        <w:rPr>
          <w:rFonts w:ascii="Corbel" w:hAnsi="Corbel" w:cs="Arial"/>
        </w:rPr>
        <w:t>dits "</w:t>
      </w:r>
      <w:r w:rsidR="003B05A7" w:rsidRPr="00786601">
        <w:rPr>
          <w:rFonts w:ascii="Corbel" w:hAnsi="Corbel" w:cs="Arial"/>
        </w:rPr>
        <w:t>verts</w:t>
      </w:r>
      <w:r w:rsidRPr="00786601">
        <w:rPr>
          <w:rFonts w:ascii="Corbel" w:hAnsi="Corbel" w:cs="Arial"/>
        </w:rPr>
        <w:t>" et la gestion durab</w:t>
      </w:r>
      <w:r w:rsidR="00BD0AD3" w:rsidRPr="00786601">
        <w:rPr>
          <w:rFonts w:ascii="Corbel" w:hAnsi="Corbel" w:cs="Arial"/>
        </w:rPr>
        <w:t xml:space="preserve">le des déchets </w:t>
      </w:r>
      <w:r w:rsidR="003B05A7" w:rsidRPr="00786601">
        <w:rPr>
          <w:rFonts w:ascii="Corbel" w:hAnsi="Corbel" w:cs="Arial"/>
        </w:rPr>
        <w:t>ont émergé</w:t>
      </w:r>
      <w:r w:rsidR="00BD0AD3" w:rsidRPr="00786601">
        <w:rPr>
          <w:rFonts w:ascii="Corbel" w:hAnsi="Corbel" w:cs="Arial"/>
        </w:rPr>
        <w:t>. Le secteur énergétique</w:t>
      </w:r>
      <w:r w:rsidRPr="00786601">
        <w:rPr>
          <w:rFonts w:ascii="Corbel" w:hAnsi="Corbel" w:cs="Arial"/>
        </w:rPr>
        <w:t xml:space="preserve"> sera également un moteur important </w:t>
      </w:r>
      <w:r w:rsidR="005B0441" w:rsidRPr="00786601">
        <w:rPr>
          <w:rFonts w:ascii="Corbel" w:hAnsi="Corbel" w:cs="Arial"/>
        </w:rPr>
        <w:t xml:space="preserve">en termes </w:t>
      </w:r>
      <w:r w:rsidRPr="00786601">
        <w:rPr>
          <w:rFonts w:ascii="Corbel" w:hAnsi="Corbel" w:cs="Arial"/>
        </w:rPr>
        <w:t xml:space="preserve">de demande </w:t>
      </w:r>
      <w:r w:rsidR="005B0441" w:rsidRPr="00786601">
        <w:rPr>
          <w:rFonts w:ascii="Corbel" w:hAnsi="Corbel" w:cs="Arial"/>
        </w:rPr>
        <w:t>en</w:t>
      </w:r>
      <w:r w:rsidRPr="00786601">
        <w:rPr>
          <w:rFonts w:ascii="Corbel" w:hAnsi="Corbel" w:cs="Arial"/>
        </w:rPr>
        <w:t xml:space="preserve"> compétences pour les travailleurs de la construction.</w:t>
      </w:r>
    </w:p>
    <w:p w14:paraId="44106104" w14:textId="77777777" w:rsidR="00786601" w:rsidRDefault="003046BB" w:rsidP="00786601">
      <w:pPr>
        <w:spacing w:after="0"/>
        <w:jc w:val="both"/>
        <w:rPr>
          <w:rFonts w:ascii="Corbel" w:hAnsi="Corbel" w:cs="Arial"/>
        </w:rPr>
      </w:pPr>
      <w:r w:rsidRPr="00786601">
        <w:rPr>
          <w:rFonts w:ascii="Corbel" w:hAnsi="Corbel" w:cs="Arial"/>
        </w:rPr>
        <w:t xml:space="preserve">L'analyse du rapport a montré dans les pays partenaires </w:t>
      </w:r>
      <w:r w:rsidR="00FF7838" w:rsidRPr="00786601">
        <w:rPr>
          <w:rFonts w:ascii="Corbel" w:hAnsi="Corbel" w:cs="Arial"/>
        </w:rPr>
        <w:t xml:space="preserve">que </w:t>
      </w:r>
      <w:r w:rsidRPr="00786601">
        <w:rPr>
          <w:rFonts w:ascii="Corbel" w:hAnsi="Corbel" w:cs="Arial"/>
        </w:rPr>
        <w:t>:</w:t>
      </w:r>
    </w:p>
    <w:p w14:paraId="61E98811" w14:textId="54158E94" w:rsidR="00786601" w:rsidRPr="00786601" w:rsidRDefault="00786601" w:rsidP="00786601">
      <w:pPr>
        <w:pStyle w:val="Paragraphedeliste"/>
        <w:numPr>
          <w:ilvl w:val="0"/>
          <w:numId w:val="3"/>
        </w:numPr>
        <w:spacing w:after="0"/>
        <w:jc w:val="both"/>
        <w:rPr>
          <w:rFonts w:ascii="Corbel" w:hAnsi="Corbel" w:cs="Arial"/>
        </w:rPr>
      </w:pPr>
      <w:r>
        <w:rPr>
          <w:rFonts w:ascii="Corbel" w:hAnsi="Corbel" w:cs="Arial"/>
        </w:rPr>
        <w:t>I</w:t>
      </w:r>
      <w:r w:rsidR="003046BB" w:rsidRPr="00786601">
        <w:rPr>
          <w:rFonts w:ascii="Corbel" w:hAnsi="Corbel" w:cs="Arial"/>
        </w:rPr>
        <w:t xml:space="preserve">l n'y a pas </w:t>
      </w:r>
      <w:r w:rsidR="005B0441" w:rsidRPr="00786601">
        <w:rPr>
          <w:rFonts w:ascii="Corbel" w:hAnsi="Corbel" w:cs="Arial"/>
        </w:rPr>
        <w:t xml:space="preserve">suffisamment </w:t>
      </w:r>
      <w:r w:rsidR="003046BB" w:rsidRPr="00786601">
        <w:rPr>
          <w:rFonts w:ascii="Corbel" w:hAnsi="Corbel" w:cs="Arial"/>
        </w:rPr>
        <w:t>d'artisans qualifiés</w:t>
      </w:r>
      <w:r w:rsidR="005B0441" w:rsidRPr="00786601">
        <w:rPr>
          <w:rFonts w:ascii="Corbel" w:hAnsi="Corbel" w:cs="Arial"/>
        </w:rPr>
        <w:t> ;</w:t>
      </w:r>
      <w:r w:rsidR="003046BB" w:rsidRPr="00786601">
        <w:rPr>
          <w:rFonts w:ascii="Corbel" w:hAnsi="Corbel" w:cs="Arial"/>
        </w:rPr>
        <w:t xml:space="preserve"> </w:t>
      </w:r>
    </w:p>
    <w:p w14:paraId="470AD02B" w14:textId="3B1B756F" w:rsidR="00651BF5" w:rsidRPr="00786601" w:rsidRDefault="00786601" w:rsidP="00786601">
      <w:pPr>
        <w:pStyle w:val="Paragraphedeliste"/>
        <w:numPr>
          <w:ilvl w:val="0"/>
          <w:numId w:val="3"/>
        </w:numPr>
        <w:spacing w:after="0"/>
        <w:jc w:val="both"/>
        <w:rPr>
          <w:rFonts w:ascii="Corbel" w:hAnsi="Corbel" w:cs="Arial"/>
        </w:rPr>
      </w:pPr>
      <w:r>
        <w:rPr>
          <w:rFonts w:ascii="Corbel" w:hAnsi="Corbel" w:cs="Arial"/>
        </w:rPr>
        <w:t>I</w:t>
      </w:r>
      <w:r w:rsidR="003046BB" w:rsidRPr="00786601">
        <w:rPr>
          <w:rFonts w:ascii="Corbel" w:hAnsi="Corbel" w:cs="Arial"/>
        </w:rPr>
        <w:t xml:space="preserve">l existe des déficits </w:t>
      </w:r>
      <w:r w:rsidR="005B0441" w:rsidRPr="00786601">
        <w:rPr>
          <w:rFonts w:ascii="Corbel" w:hAnsi="Corbel" w:cs="Arial"/>
        </w:rPr>
        <w:t xml:space="preserve">en </w:t>
      </w:r>
      <w:r w:rsidR="003046BB" w:rsidRPr="00786601">
        <w:rPr>
          <w:rFonts w:ascii="Corbel" w:hAnsi="Corbel" w:cs="Arial"/>
        </w:rPr>
        <w:t>compétences dan</w:t>
      </w:r>
      <w:r w:rsidR="00651BF5" w:rsidRPr="00786601">
        <w:rPr>
          <w:rFonts w:ascii="Corbel" w:hAnsi="Corbel" w:cs="Arial"/>
        </w:rPr>
        <w:t>s tous les métiers du bâtiment</w:t>
      </w:r>
      <w:r w:rsidR="005B0441" w:rsidRPr="00786601">
        <w:rPr>
          <w:rFonts w:ascii="Corbel" w:hAnsi="Corbel" w:cs="Arial"/>
        </w:rPr>
        <w:t> ;</w:t>
      </w:r>
      <w:r w:rsidR="003046BB" w:rsidRPr="00786601">
        <w:rPr>
          <w:rFonts w:ascii="Corbel" w:hAnsi="Corbel" w:cs="Arial"/>
        </w:rPr>
        <w:t xml:space="preserve"> </w:t>
      </w:r>
    </w:p>
    <w:p w14:paraId="04E0D15A" w14:textId="4EED1CBF" w:rsidR="003046BB" w:rsidRPr="00786601" w:rsidRDefault="00786601" w:rsidP="00786601">
      <w:pPr>
        <w:pStyle w:val="Paragraphedeliste"/>
        <w:numPr>
          <w:ilvl w:val="0"/>
          <w:numId w:val="3"/>
        </w:numPr>
        <w:spacing w:after="0" w:line="240" w:lineRule="auto"/>
        <w:jc w:val="both"/>
        <w:rPr>
          <w:rFonts w:ascii="Corbel" w:hAnsi="Corbel" w:cs="Arial"/>
        </w:rPr>
      </w:pPr>
      <w:r>
        <w:rPr>
          <w:rFonts w:ascii="Corbel" w:hAnsi="Corbel" w:cs="Arial"/>
        </w:rPr>
        <w:t>I</w:t>
      </w:r>
      <w:r w:rsidR="003046BB" w:rsidRPr="00786601">
        <w:rPr>
          <w:rFonts w:ascii="Corbel" w:hAnsi="Corbel" w:cs="Arial"/>
        </w:rPr>
        <w:t xml:space="preserve">l y a un manque de candidats </w:t>
      </w:r>
      <w:r w:rsidR="005B0441" w:rsidRPr="00786601">
        <w:rPr>
          <w:rFonts w:ascii="Corbel" w:hAnsi="Corbel" w:cs="Arial"/>
        </w:rPr>
        <w:t xml:space="preserve">en </w:t>
      </w:r>
      <w:r w:rsidR="003046BB" w:rsidRPr="00786601">
        <w:rPr>
          <w:rFonts w:ascii="Corbel" w:hAnsi="Corbel" w:cs="Arial"/>
        </w:rPr>
        <w:t>apprentissage.</w:t>
      </w:r>
    </w:p>
    <w:p w14:paraId="3FCC0C76" w14:textId="77777777" w:rsidR="00651BF5" w:rsidRPr="00786601" w:rsidRDefault="00651BF5" w:rsidP="00786601">
      <w:pPr>
        <w:spacing w:after="0" w:line="240" w:lineRule="auto"/>
        <w:jc w:val="both"/>
        <w:rPr>
          <w:rFonts w:ascii="Corbel" w:hAnsi="Corbel" w:cs="Arial"/>
        </w:rPr>
      </w:pPr>
    </w:p>
    <w:p w14:paraId="1206EF80" w14:textId="7A972F54" w:rsidR="003046BB" w:rsidRPr="00786601" w:rsidRDefault="003046BB" w:rsidP="00786601">
      <w:pPr>
        <w:spacing w:after="0"/>
        <w:jc w:val="both"/>
        <w:rPr>
          <w:rFonts w:ascii="Corbel" w:hAnsi="Corbel" w:cs="Arial"/>
        </w:rPr>
      </w:pPr>
      <w:r w:rsidRPr="00786601">
        <w:rPr>
          <w:rFonts w:ascii="Corbel" w:hAnsi="Corbel" w:cs="Arial"/>
        </w:rPr>
        <w:t>Chaque pays convient que</w:t>
      </w:r>
      <w:r w:rsidR="006B76FE" w:rsidRPr="00786601">
        <w:rPr>
          <w:rFonts w:ascii="Corbel" w:hAnsi="Corbel" w:cs="Arial"/>
        </w:rPr>
        <w:t>,</w:t>
      </w:r>
      <w:r w:rsidR="00C65797" w:rsidRPr="00786601">
        <w:rPr>
          <w:rFonts w:ascii="Corbel" w:hAnsi="Corbel" w:cs="Arial"/>
        </w:rPr>
        <w:t xml:space="preserve"> </w:t>
      </w:r>
      <w:r w:rsidRPr="00786601">
        <w:rPr>
          <w:rFonts w:ascii="Corbel" w:hAnsi="Corbel" w:cs="Arial"/>
        </w:rPr>
        <w:t>pour sur</w:t>
      </w:r>
      <w:r w:rsidR="00BD0AD3" w:rsidRPr="00786601">
        <w:rPr>
          <w:rFonts w:ascii="Corbel" w:hAnsi="Corbel" w:cs="Arial"/>
        </w:rPr>
        <w:t xml:space="preserve">monter ces obstacles, il </w:t>
      </w:r>
      <w:r w:rsidR="006B76FE" w:rsidRPr="00786601">
        <w:rPr>
          <w:rFonts w:ascii="Corbel" w:hAnsi="Corbel" w:cs="Arial"/>
        </w:rPr>
        <w:t>faudrait</w:t>
      </w:r>
      <w:r w:rsidR="008142B3" w:rsidRPr="00786601">
        <w:rPr>
          <w:rFonts w:ascii="Corbel" w:hAnsi="Corbel" w:cs="Arial"/>
        </w:rPr>
        <w:t xml:space="preserve"> développer des </w:t>
      </w:r>
      <w:r w:rsidRPr="00786601">
        <w:rPr>
          <w:rFonts w:ascii="Corbel" w:hAnsi="Corbel" w:cs="Arial"/>
        </w:rPr>
        <w:t>formation</w:t>
      </w:r>
      <w:r w:rsidR="008142B3" w:rsidRPr="00786601">
        <w:rPr>
          <w:rFonts w:ascii="Corbel" w:hAnsi="Corbel" w:cs="Arial"/>
        </w:rPr>
        <w:t>s</w:t>
      </w:r>
      <w:r w:rsidRPr="00786601">
        <w:rPr>
          <w:rFonts w:ascii="Corbel" w:hAnsi="Corbel" w:cs="Arial"/>
        </w:rPr>
        <w:t xml:space="preserve"> plus étroitement liées à l'activité économique en question, notamment pour augmenter le nombre de</w:t>
      </w:r>
      <w:r w:rsidR="00BD0AD3" w:rsidRPr="00786601">
        <w:rPr>
          <w:rFonts w:ascii="Corbel" w:hAnsi="Corbel" w:cs="Arial"/>
        </w:rPr>
        <w:t xml:space="preserve"> </w:t>
      </w:r>
      <w:r w:rsidR="006B76FE" w:rsidRPr="00786601">
        <w:rPr>
          <w:rFonts w:ascii="Corbel" w:hAnsi="Corbel" w:cs="Arial"/>
        </w:rPr>
        <w:t>salariés moyennement et hautement</w:t>
      </w:r>
      <w:r w:rsidR="00BD0AD3" w:rsidRPr="00786601">
        <w:rPr>
          <w:rFonts w:ascii="Corbel" w:hAnsi="Corbel" w:cs="Arial"/>
        </w:rPr>
        <w:t xml:space="preserve"> qualifi</w:t>
      </w:r>
      <w:r w:rsidR="003C1570" w:rsidRPr="00786601">
        <w:rPr>
          <w:rFonts w:ascii="Corbel" w:hAnsi="Corbel" w:cs="Arial"/>
        </w:rPr>
        <w:t>és</w:t>
      </w:r>
      <w:r w:rsidR="00BD0AD3" w:rsidRPr="00786601">
        <w:rPr>
          <w:rFonts w:ascii="Corbel" w:hAnsi="Corbel" w:cs="Arial"/>
        </w:rPr>
        <w:t>.</w:t>
      </w:r>
    </w:p>
    <w:p w14:paraId="2F1EB2CE" w14:textId="3344732E" w:rsidR="003046BB" w:rsidRPr="00786601" w:rsidRDefault="003046BB" w:rsidP="00786601">
      <w:pPr>
        <w:spacing w:after="0"/>
        <w:jc w:val="both"/>
        <w:rPr>
          <w:rFonts w:ascii="Corbel" w:hAnsi="Corbel" w:cs="Arial"/>
        </w:rPr>
      </w:pPr>
      <w:r w:rsidRPr="00786601">
        <w:rPr>
          <w:rFonts w:ascii="Corbel" w:hAnsi="Corbel" w:cs="Arial"/>
        </w:rPr>
        <w:t xml:space="preserve">La disponibilité d'une main-d'œuvre qualifiée et l'acquisition de nouvelles compétences sont des défis </w:t>
      </w:r>
      <w:r w:rsidR="006B76FE" w:rsidRPr="00786601">
        <w:rPr>
          <w:rFonts w:ascii="Corbel" w:hAnsi="Corbel" w:cs="Arial"/>
        </w:rPr>
        <w:t>relevés</w:t>
      </w:r>
      <w:r w:rsidRPr="00786601">
        <w:rPr>
          <w:rFonts w:ascii="Corbel" w:hAnsi="Corbel" w:cs="Arial"/>
        </w:rPr>
        <w:t xml:space="preserve"> par </w:t>
      </w:r>
      <w:r w:rsidR="006B76FE" w:rsidRPr="00786601">
        <w:rPr>
          <w:rFonts w:ascii="Corbel" w:hAnsi="Corbel" w:cs="Arial"/>
        </w:rPr>
        <w:t>l’ensemble d</w:t>
      </w:r>
      <w:r w:rsidRPr="00786601">
        <w:rPr>
          <w:rFonts w:ascii="Corbel" w:hAnsi="Corbel" w:cs="Arial"/>
        </w:rPr>
        <w:t xml:space="preserve">es partenaires. </w:t>
      </w:r>
    </w:p>
    <w:p w14:paraId="47BE503E" w14:textId="546F1AA3" w:rsidR="003046BB" w:rsidRPr="00786601" w:rsidRDefault="006B76FE" w:rsidP="00786601">
      <w:pPr>
        <w:spacing w:after="0"/>
        <w:jc w:val="both"/>
        <w:rPr>
          <w:rFonts w:ascii="Corbel" w:hAnsi="Corbel" w:cs="Arial"/>
        </w:rPr>
      </w:pPr>
      <w:r w:rsidRPr="00786601">
        <w:rPr>
          <w:rFonts w:ascii="Corbel" w:hAnsi="Corbel" w:cs="Arial"/>
        </w:rPr>
        <w:lastRenderedPageBreak/>
        <w:t>Le manque</w:t>
      </w:r>
      <w:r w:rsidR="003046BB" w:rsidRPr="00786601">
        <w:rPr>
          <w:rFonts w:ascii="Corbel" w:hAnsi="Corbel" w:cs="Arial"/>
        </w:rPr>
        <w:t xml:space="preserve"> de compétences </w:t>
      </w:r>
      <w:r w:rsidRPr="00786601">
        <w:rPr>
          <w:rFonts w:ascii="Corbel" w:hAnsi="Corbel" w:cs="Arial"/>
        </w:rPr>
        <w:t xml:space="preserve">dans le </w:t>
      </w:r>
      <w:r w:rsidR="003046BB" w:rsidRPr="00786601">
        <w:rPr>
          <w:rFonts w:ascii="Corbel" w:hAnsi="Corbel" w:cs="Arial"/>
        </w:rPr>
        <w:t>sect</w:t>
      </w:r>
      <w:r w:rsidRPr="00786601">
        <w:rPr>
          <w:rFonts w:ascii="Corbel" w:hAnsi="Corbel" w:cs="Arial"/>
        </w:rPr>
        <w:t>eur</w:t>
      </w:r>
      <w:r w:rsidR="003046BB" w:rsidRPr="00786601">
        <w:rPr>
          <w:rFonts w:ascii="Corbel" w:hAnsi="Corbel" w:cs="Arial"/>
        </w:rPr>
        <w:t xml:space="preserve"> pourrait être identifiés dans les principaux domaines </w:t>
      </w:r>
      <w:r w:rsidR="00C73720" w:rsidRPr="00786601">
        <w:rPr>
          <w:rFonts w:ascii="Corbel" w:hAnsi="Corbel" w:cs="Arial"/>
        </w:rPr>
        <w:t>suivants</w:t>
      </w:r>
      <w:r w:rsidR="003046BB" w:rsidRPr="00786601">
        <w:rPr>
          <w:rFonts w:ascii="Corbel" w:hAnsi="Corbel" w:cs="Arial"/>
        </w:rPr>
        <w:t xml:space="preserve"> :</w:t>
      </w:r>
    </w:p>
    <w:p w14:paraId="6B193855" w14:textId="299432E8" w:rsidR="00651BF5" w:rsidRPr="00786601" w:rsidRDefault="003046BB" w:rsidP="00786601">
      <w:pPr>
        <w:pStyle w:val="Paragraphedeliste"/>
        <w:numPr>
          <w:ilvl w:val="0"/>
          <w:numId w:val="4"/>
        </w:numPr>
        <w:spacing w:after="0"/>
        <w:jc w:val="both"/>
        <w:rPr>
          <w:rFonts w:ascii="Corbel" w:hAnsi="Corbel" w:cs="Arial"/>
        </w:rPr>
      </w:pPr>
      <w:r w:rsidRPr="00786601">
        <w:rPr>
          <w:rFonts w:ascii="Corbel" w:hAnsi="Corbel" w:cs="Arial"/>
        </w:rPr>
        <w:t>TIC</w:t>
      </w:r>
      <w:r w:rsidR="00E839A3" w:rsidRPr="00786601">
        <w:rPr>
          <w:rFonts w:ascii="Corbel" w:hAnsi="Corbel" w:cs="Arial"/>
        </w:rPr>
        <w:t xml:space="preserve"> </w:t>
      </w:r>
      <w:r w:rsidRPr="00786601">
        <w:rPr>
          <w:rFonts w:ascii="Corbel" w:hAnsi="Corbel" w:cs="Arial"/>
        </w:rPr>
        <w:t>- Numérisation, par exemple BIM</w:t>
      </w:r>
      <w:r w:rsidR="00C73720" w:rsidRPr="00786601">
        <w:rPr>
          <w:rFonts w:ascii="Corbel" w:hAnsi="Corbel" w:cs="Arial"/>
        </w:rPr>
        <w:t> ;</w:t>
      </w:r>
      <w:r w:rsidRPr="00786601">
        <w:rPr>
          <w:rFonts w:ascii="Corbel" w:hAnsi="Corbel" w:cs="Arial"/>
        </w:rPr>
        <w:t xml:space="preserve"> </w:t>
      </w:r>
    </w:p>
    <w:p w14:paraId="4192FE9A" w14:textId="2D5278D3" w:rsidR="00651BF5" w:rsidRPr="00786601" w:rsidRDefault="00786601" w:rsidP="00786601">
      <w:pPr>
        <w:pStyle w:val="Paragraphedeliste"/>
        <w:numPr>
          <w:ilvl w:val="0"/>
          <w:numId w:val="4"/>
        </w:numPr>
        <w:spacing w:after="0"/>
        <w:jc w:val="both"/>
        <w:rPr>
          <w:rFonts w:ascii="Corbel" w:hAnsi="Corbel" w:cs="Arial"/>
        </w:rPr>
      </w:pPr>
      <w:r w:rsidRPr="00786601">
        <w:rPr>
          <w:rFonts w:ascii="Corbel" w:hAnsi="Corbel" w:cs="Arial"/>
        </w:rPr>
        <w:t>L</w:t>
      </w:r>
      <w:r w:rsidR="00C73720" w:rsidRPr="00786601">
        <w:rPr>
          <w:rFonts w:ascii="Corbel" w:hAnsi="Corbel" w:cs="Arial"/>
        </w:rPr>
        <w:t>es travaux verts</w:t>
      </w:r>
      <w:r w:rsidR="00A35F6A" w:rsidRPr="00786601">
        <w:rPr>
          <w:rFonts w:ascii="Corbel" w:hAnsi="Corbel" w:cs="Arial"/>
        </w:rPr>
        <w:t xml:space="preserve"> et </w:t>
      </w:r>
      <w:r w:rsidR="00C73720" w:rsidRPr="00786601">
        <w:rPr>
          <w:rFonts w:ascii="Corbel" w:hAnsi="Corbel" w:cs="Arial"/>
        </w:rPr>
        <w:t>écologiques</w:t>
      </w:r>
      <w:r w:rsidR="003046BB" w:rsidRPr="00786601">
        <w:rPr>
          <w:rFonts w:ascii="Corbel" w:hAnsi="Corbel" w:cs="Arial"/>
        </w:rPr>
        <w:t>, par exe</w:t>
      </w:r>
      <w:r w:rsidR="00BD0AD3" w:rsidRPr="00786601">
        <w:rPr>
          <w:rFonts w:ascii="Corbel" w:hAnsi="Corbel" w:cs="Arial"/>
        </w:rPr>
        <w:t>mple</w:t>
      </w:r>
      <w:r w:rsidR="00356E7A" w:rsidRPr="00786601">
        <w:rPr>
          <w:rFonts w:ascii="Corbel" w:hAnsi="Corbel" w:cs="Arial"/>
        </w:rPr>
        <w:t>,</w:t>
      </w:r>
      <w:r w:rsidR="00BD0AD3" w:rsidRPr="00786601">
        <w:rPr>
          <w:rFonts w:ascii="Corbel" w:hAnsi="Corbel" w:cs="Arial"/>
        </w:rPr>
        <w:t xml:space="preserve"> l'efficacité énergétique, </w:t>
      </w:r>
      <w:r w:rsidR="00C65797" w:rsidRPr="00786601">
        <w:rPr>
          <w:rFonts w:ascii="Corbel" w:hAnsi="Corbel" w:cs="Arial"/>
        </w:rPr>
        <w:t>l</w:t>
      </w:r>
      <w:r w:rsidR="003046BB" w:rsidRPr="00786601">
        <w:rPr>
          <w:rFonts w:ascii="Corbel" w:hAnsi="Corbel" w:cs="Arial"/>
        </w:rPr>
        <w:t xml:space="preserve">es systèmes d'énergie </w:t>
      </w:r>
      <w:r w:rsidR="00BD0AD3" w:rsidRPr="00786601">
        <w:rPr>
          <w:rFonts w:ascii="Corbel" w:hAnsi="Corbel" w:cs="Arial"/>
        </w:rPr>
        <w:t>renou</w:t>
      </w:r>
      <w:r w:rsidR="00952EE4" w:rsidRPr="00786601">
        <w:rPr>
          <w:rFonts w:ascii="Corbel" w:hAnsi="Corbel" w:cs="Arial"/>
        </w:rPr>
        <w:t>velable, la construction en</w:t>
      </w:r>
      <w:r w:rsidR="00BD0AD3" w:rsidRPr="00786601">
        <w:rPr>
          <w:rFonts w:ascii="Corbel" w:hAnsi="Corbel" w:cs="Arial"/>
        </w:rPr>
        <w:t xml:space="preserve"> bois, le recyclage, </w:t>
      </w:r>
      <w:r w:rsidR="00C73720" w:rsidRPr="00786601">
        <w:rPr>
          <w:rFonts w:ascii="Corbel" w:hAnsi="Corbel" w:cs="Arial"/>
        </w:rPr>
        <w:t>les</w:t>
      </w:r>
      <w:r w:rsidR="003046BB" w:rsidRPr="00786601">
        <w:rPr>
          <w:rFonts w:ascii="Corbel" w:hAnsi="Corbel" w:cs="Arial"/>
        </w:rPr>
        <w:t xml:space="preserve"> nouveaux matériaux et la réutilisation des déchets de construction</w:t>
      </w:r>
      <w:r w:rsidR="00C73720" w:rsidRPr="00786601">
        <w:rPr>
          <w:rFonts w:ascii="Corbel" w:hAnsi="Corbel" w:cs="Arial"/>
        </w:rPr>
        <w:t> ;</w:t>
      </w:r>
    </w:p>
    <w:p w14:paraId="3F3E3F2C" w14:textId="5723B384" w:rsidR="00651BF5" w:rsidRPr="00786601" w:rsidRDefault="00786601" w:rsidP="00786601">
      <w:pPr>
        <w:pStyle w:val="Paragraphedeliste"/>
        <w:numPr>
          <w:ilvl w:val="0"/>
          <w:numId w:val="4"/>
        </w:numPr>
        <w:spacing w:after="0"/>
        <w:jc w:val="both"/>
        <w:rPr>
          <w:rFonts w:ascii="Corbel" w:hAnsi="Corbel" w:cs="Arial"/>
        </w:rPr>
      </w:pPr>
      <w:r w:rsidRPr="00786601">
        <w:rPr>
          <w:rFonts w:ascii="Corbel" w:hAnsi="Corbel" w:cs="Arial"/>
        </w:rPr>
        <w:t>L</w:t>
      </w:r>
      <w:r w:rsidR="00C73720" w:rsidRPr="00786601">
        <w:rPr>
          <w:rFonts w:ascii="Corbel" w:hAnsi="Corbel" w:cs="Arial"/>
        </w:rPr>
        <w:t xml:space="preserve">a </w:t>
      </w:r>
      <w:r w:rsidR="00952EE4" w:rsidRPr="00786601">
        <w:rPr>
          <w:rFonts w:ascii="Corbel" w:hAnsi="Corbel" w:cs="Arial"/>
        </w:rPr>
        <w:t xml:space="preserve">sécurité et </w:t>
      </w:r>
      <w:r w:rsidR="00C73720" w:rsidRPr="00786601">
        <w:rPr>
          <w:rFonts w:ascii="Corbel" w:hAnsi="Corbel" w:cs="Arial"/>
        </w:rPr>
        <w:t xml:space="preserve">la </w:t>
      </w:r>
      <w:r w:rsidR="00952EE4" w:rsidRPr="00786601">
        <w:rPr>
          <w:rFonts w:ascii="Corbel" w:hAnsi="Corbel" w:cs="Arial"/>
        </w:rPr>
        <w:t>santé d</w:t>
      </w:r>
      <w:r w:rsidR="003046BB" w:rsidRPr="00786601">
        <w:rPr>
          <w:rFonts w:ascii="Corbel" w:hAnsi="Corbel" w:cs="Arial"/>
        </w:rPr>
        <w:t>u travail, particulièrement important</w:t>
      </w:r>
      <w:r w:rsidR="00C73720" w:rsidRPr="00786601">
        <w:rPr>
          <w:rFonts w:ascii="Corbel" w:hAnsi="Corbel" w:cs="Arial"/>
        </w:rPr>
        <w:t>s</w:t>
      </w:r>
      <w:r w:rsidR="003046BB" w:rsidRPr="00786601">
        <w:rPr>
          <w:rFonts w:ascii="Corbel" w:hAnsi="Corbel" w:cs="Arial"/>
        </w:rPr>
        <w:t xml:space="preserve"> pour les nouveaux risques émergents dans les activités de construction écologique et les travaux de numérisation</w:t>
      </w:r>
      <w:r w:rsidR="00C73720" w:rsidRPr="00786601">
        <w:rPr>
          <w:rFonts w:ascii="Corbel" w:hAnsi="Corbel" w:cs="Arial"/>
        </w:rPr>
        <w:t> ;</w:t>
      </w:r>
    </w:p>
    <w:p w14:paraId="520A6408" w14:textId="49B349BD" w:rsidR="003046BB" w:rsidRPr="00786601" w:rsidRDefault="00786601" w:rsidP="00786601">
      <w:pPr>
        <w:pStyle w:val="Paragraphedeliste"/>
        <w:numPr>
          <w:ilvl w:val="0"/>
          <w:numId w:val="4"/>
        </w:numPr>
        <w:spacing w:after="0"/>
        <w:jc w:val="both"/>
        <w:rPr>
          <w:rFonts w:ascii="Corbel" w:hAnsi="Corbel" w:cs="Arial"/>
        </w:rPr>
      </w:pPr>
      <w:r w:rsidRPr="00786601">
        <w:rPr>
          <w:rFonts w:ascii="Corbel" w:hAnsi="Corbel" w:cs="Arial"/>
        </w:rPr>
        <w:t>L</w:t>
      </w:r>
      <w:r w:rsidR="00C73720" w:rsidRPr="00786601">
        <w:rPr>
          <w:rFonts w:ascii="Corbel" w:hAnsi="Corbel" w:cs="Arial"/>
        </w:rPr>
        <w:t>e savoir-être,</w:t>
      </w:r>
      <w:r w:rsidR="003046BB" w:rsidRPr="00786601">
        <w:rPr>
          <w:rFonts w:ascii="Corbel" w:hAnsi="Corbel" w:cs="Arial"/>
        </w:rPr>
        <w:t xml:space="preserve"> tel que la communication ent</w:t>
      </w:r>
      <w:r w:rsidR="00356E7A" w:rsidRPr="00786601">
        <w:rPr>
          <w:rFonts w:ascii="Corbel" w:hAnsi="Corbel" w:cs="Arial"/>
        </w:rPr>
        <w:t>re employés</w:t>
      </w:r>
      <w:r w:rsidR="003046BB" w:rsidRPr="00786601">
        <w:rPr>
          <w:rFonts w:ascii="Corbel" w:hAnsi="Corbel" w:cs="Arial"/>
        </w:rPr>
        <w:t xml:space="preserve"> ou le travail en équipe</w:t>
      </w:r>
      <w:r w:rsidR="00C73720" w:rsidRPr="00786601">
        <w:rPr>
          <w:rFonts w:ascii="Corbel" w:hAnsi="Corbel" w:cs="Arial"/>
        </w:rPr>
        <w:t>,</w:t>
      </w:r>
      <w:r w:rsidR="003046BB" w:rsidRPr="00786601">
        <w:rPr>
          <w:rFonts w:ascii="Corbel" w:hAnsi="Corbel" w:cs="Arial"/>
        </w:rPr>
        <w:t xml:space="preserve"> </w:t>
      </w:r>
      <w:r w:rsidR="00C73720" w:rsidRPr="00786601">
        <w:rPr>
          <w:rFonts w:ascii="Corbel" w:hAnsi="Corbel" w:cs="Arial"/>
        </w:rPr>
        <w:t xml:space="preserve">est </w:t>
      </w:r>
      <w:r w:rsidR="003046BB" w:rsidRPr="00786601">
        <w:rPr>
          <w:rFonts w:ascii="Corbel" w:hAnsi="Corbel" w:cs="Arial"/>
        </w:rPr>
        <w:t>nécessaire.</w:t>
      </w:r>
    </w:p>
    <w:p w14:paraId="73AC7A11" w14:textId="77777777" w:rsidR="00651BF5" w:rsidRPr="00786601" w:rsidRDefault="00651BF5" w:rsidP="00786601">
      <w:pPr>
        <w:spacing w:after="0"/>
        <w:jc w:val="both"/>
        <w:rPr>
          <w:rFonts w:ascii="Corbel" w:hAnsi="Corbel" w:cs="Arial"/>
        </w:rPr>
      </w:pPr>
    </w:p>
    <w:p w14:paraId="3AD3E559" w14:textId="30E895A2" w:rsidR="00BD0AD3" w:rsidRPr="00786601" w:rsidRDefault="00BD0AD3" w:rsidP="00786601">
      <w:pPr>
        <w:pStyle w:val="Titre1"/>
      </w:pPr>
      <w:bookmarkStart w:id="5" w:name="_Toc57818064"/>
      <w:r w:rsidRPr="00786601">
        <w:t>Les obstacles</w:t>
      </w:r>
      <w:r w:rsidR="00377627" w:rsidRPr="00786601">
        <w:t xml:space="preserve"> identifiés</w:t>
      </w:r>
      <w:bookmarkEnd w:id="5"/>
    </w:p>
    <w:p w14:paraId="6E1254E1" w14:textId="372A114C" w:rsidR="00BD0AD3" w:rsidRPr="00786601" w:rsidRDefault="00E06C74" w:rsidP="00786601">
      <w:pPr>
        <w:pStyle w:val="Paragraphedeliste"/>
        <w:spacing w:after="0"/>
        <w:ind w:left="0"/>
        <w:jc w:val="both"/>
        <w:rPr>
          <w:rFonts w:ascii="Corbel" w:hAnsi="Corbel" w:cs="Arial"/>
          <w:i/>
          <w:iCs/>
        </w:rPr>
      </w:pPr>
      <w:r w:rsidRPr="00786601">
        <w:rPr>
          <w:rFonts w:ascii="Corbel" w:hAnsi="Corbel" w:cs="Arial"/>
          <w:i/>
          <w:iCs/>
        </w:rPr>
        <w:t>P</w:t>
      </w:r>
      <w:r w:rsidR="00F6708E" w:rsidRPr="00786601">
        <w:rPr>
          <w:rFonts w:ascii="Corbel" w:hAnsi="Corbel" w:cs="Arial"/>
          <w:i/>
          <w:iCs/>
        </w:rPr>
        <w:t>olitiques et juridiques </w:t>
      </w:r>
    </w:p>
    <w:p w14:paraId="504F3BDD" w14:textId="04FF6F5D" w:rsidR="00F6708E" w:rsidRDefault="00E839A3" w:rsidP="00786601">
      <w:pPr>
        <w:spacing w:after="0"/>
        <w:jc w:val="both"/>
        <w:rPr>
          <w:rFonts w:ascii="Corbel" w:hAnsi="Corbel" w:cs="Arial"/>
        </w:rPr>
      </w:pPr>
      <w:r w:rsidRPr="00786601">
        <w:rPr>
          <w:rFonts w:ascii="Corbel" w:hAnsi="Corbel" w:cs="Arial"/>
        </w:rPr>
        <w:t>En Belgique, le coût élevé du travail rend les entreprises moins compétitives sur le marché international. En Finlande, la planificat</w:t>
      </w:r>
      <w:r w:rsidR="0064565F" w:rsidRPr="00786601">
        <w:rPr>
          <w:rFonts w:ascii="Corbel" w:hAnsi="Corbel" w:cs="Arial"/>
        </w:rPr>
        <w:t>ion (zonage) est lente et inflexible</w:t>
      </w:r>
      <w:r w:rsidRPr="00786601">
        <w:rPr>
          <w:rFonts w:ascii="Corbel" w:hAnsi="Corbel" w:cs="Arial"/>
        </w:rPr>
        <w:t xml:space="preserve">. En France, l'absence d'un soutien public fort et stable </w:t>
      </w:r>
      <w:r w:rsidR="00377627" w:rsidRPr="00786601">
        <w:rPr>
          <w:rFonts w:ascii="Corbel" w:hAnsi="Corbel" w:cs="Arial"/>
        </w:rPr>
        <w:t>restreint les investissements</w:t>
      </w:r>
      <w:r w:rsidRPr="00786601">
        <w:rPr>
          <w:rFonts w:ascii="Corbel" w:hAnsi="Corbel" w:cs="Arial"/>
        </w:rPr>
        <w:t>. En Allemagne, la différence entre</w:t>
      </w:r>
      <w:r w:rsidR="00377627" w:rsidRPr="00786601">
        <w:rPr>
          <w:rFonts w:ascii="Corbel" w:hAnsi="Corbel" w:cs="Arial"/>
        </w:rPr>
        <w:t>, d’une part,</w:t>
      </w:r>
      <w:r w:rsidRPr="00786601">
        <w:rPr>
          <w:rFonts w:ascii="Corbel" w:hAnsi="Corbel" w:cs="Arial"/>
        </w:rPr>
        <w:t xml:space="preserve"> les exigences des entreprises et</w:t>
      </w:r>
      <w:r w:rsidR="00377627" w:rsidRPr="00786601">
        <w:rPr>
          <w:rFonts w:ascii="Corbel" w:hAnsi="Corbel" w:cs="Arial"/>
        </w:rPr>
        <w:t>, d’autre part, les compétences</w:t>
      </w:r>
      <w:r w:rsidRPr="00786601">
        <w:rPr>
          <w:rFonts w:ascii="Corbel" w:hAnsi="Corbel" w:cs="Arial"/>
        </w:rPr>
        <w:t xml:space="preserve"> des jeunes </w:t>
      </w:r>
      <w:r w:rsidR="00377627" w:rsidRPr="00786601">
        <w:rPr>
          <w:rFonts w:ascii="Corbel" w:hAnsi="Corbel" w:cs="Arial"/>
        </w:rPr>
        <w:t>diplômés</w:t>
      </w:r>
      <w:r w:rsidRPr="00786601">
        <w:rPr>
          <w:rFonts w:ascii="Corbel" w:hAnsi="Corbel" w:cs="Arial"/>
        </w:rPr>
        <w:t xml:space="preserve"> est trop importante</w:t>
      </w:r>
      <w:r w:rsidR="0064565F" w:rsidRPr="00786601">
        <w:rPr>
          <w:rFonts w:ascii="Corbel" w:hAnsi="Corbel" w:cs="Arial"/>
        </w:rPr>
        <w:t xml:space="preserve">. </w:t>
      </w:r>
      <w:r w:rsidRPr="00786601">
        <w:rPr>
          <w:rFonts w:ascii="Corbel" w:hAnsi="Corbel" w:cs="Arial"/>
        </w:rPr>
        <w:t xml:space="preserve">En </w:t>
      </w:r>
      <w:r w:rsidR="0064565F" w:rsidRPr="00786601">
        <w:rPr>
          <w:rFonts w:ascii="Corbel" w:hAnsi="Corbel" w:cs="Arial"/>
        </w:rPr>
        <w:t>Grèce, les rabais excessifs sur</w:t>
      </w:r>
      <w:r w:rsidRPr="00786601">
        <w:rPr>
          <w:rFonts w:ascii="Corbel" w:hAnsi="Corbel" w:cs="Arial"/>
        </w:rPr>
        <w:t xml:space="preserve"> les appels d'offres posent problème</w:t>
      </w:r>
      <w:r w:rsidR="00666E12" w:rsidRPr="00786601">
        <w:rPr>
          <w:rFonts w:ascii="Corbel" w:hAnsi="Corbel" w:cs="Arial"/>
        </w:rPr>
        <w:t xml:space="preserve"> dans les marchés publics</w:t>
      </w:r>
      <w:r w:rsidRPr="00786601">
        <w:rPr>
          <w:rFonts w:ascii="Corbel" w:hAnsi="Corbel" w:cs="Arial"/>
        </w:rPr>
        <w:t>. En Irlande, le manque d'incitatio</w:t>
      </w:r>
      <w:r w:rsidR="0064565F" w:rsidRPr="00786601">
        <w:rPr>
          <w:rFonts w:ascii="Corbel" w:hAnsi="Corbel" w:cs="Arial"/>
        </w:rPr>
        <w:t xml:space="preserve">ns de la part du gouvernement, </w:t>
      </w:r>
      <w:r w:rsidRPr="00786601">
        <w:rPr>
          <w:rFonts w:ascii="Corbel" w:hAnsi="Corbel" w:cs="Arial"/>
        </w:rPr>
        <w:t>le</w:t>
      </w:r>
      <w:r w:rsidR="00666E12" w:rsidRPr="00786601">
        <w:rPr>
          <w:rFonts w:ascii="Corbel" w:hAnsi="Corbel" w:cs="Arial"/>
        </w:rPr>
        <w:t>s</w:t>
      </w:r>
      <w:r w:rsidRPr="00786601">
        <w:rPr>
          <w:rFonts w:ascii="Corbel" w:hAnsi="Corbel" w:cs="Arial"/>
        </w:rPr>
        <w:t xml:space="preserve"> coût</w:t>
      </w:r>
      <w:r w:rsidR="00666E12" w:rsidRPr="00786601">
        <w:rPr>
          <w:rFonts w:ascii="Corbel" w:hAnsi="Corbel" w:cs="Arial"/>
        </w:rPr>
        <w:t>s</w:t>
      </w:r>
      <w:r w:rsidRPr="00786601">
        <w:rPr>
          <w:rFonts w:ascii="Corbel" w:hAnsi="Corbel" w:cs="Arial"/>
        </w:rPr>
        <w:t xml:space="preserve"> de </w:t>
      </w:r>
      <w:r w:rsidR="00666E12" w:rsidRPr="00786601">
        <w:rPr>
          <w:rFonts w:ascii="Corbel" w:hAnsi="Corbel" w:cs="Arial"/>
        </w:rPr>
        <w:t>licenciement</w:t>
      </w:r>
      <w:r w:rsidRPr="00786601">
        <w:rPr>
          <w:rFonts w:ascii="Corbel" w:hAnsi="Corbel" w:cs="Arial"/>
        </w:rPr>
        <w:t xml:space="preserve"> des apprentis et les obligations législatives </w:t>
      </w:r>
      <w:r w:rsidR="0064565F" w:rsidRPr="00786601">
        <w:rPr>
          <w:rFonts w:ascii="Corbel" w:hAnsi="Corbel" w:cs="Arial"/>
        </w:rPr>
        <w:t xml:space="preserve">sont </w:t>
      </w:r>
      <w:r w:rsidRPr="00786601">
        <w:rPr>
          <w:rFonts w:ascii="Corbel" w:hAnsi="Corbel" w:cs="Arial"/>
        </w:rPr>
        <w:t>trop lourds</w:t>
      </w:r>
      <w:r w:rsidR="00666E12" w:rsidRPr="00786601">
        <w:rPr>
          <w:rFonts w:ascii="Corbel" w:hAnsi="Corbel" w:cs="Arial"/>
        </w:rPr>
        <w:t xml:space="preserve"> pour les entreprises</w:t>
      </w:r>
      <w:r w:rsidRPr="00786601">
        <w:rPr>
          <w:rFonts w:ascii="Corbel" w:hAnsi="Corbel" w:cs="Arial"/>
        </w:rPr>
        <w:t>. En Italie, il manque de</w:t>
      </w:r>
      <w:r w:rsidR="00666E12" w:rsidRPr="00786601">
        <w:rPr>
          <w:rFonts w:ascii="Corbel" w:hAnsi="Corbel" w:cs="Arial"/>
        </w:rPr>
        <w:t>s</w:t>
      </w:r>
      <w:r w:rsidRPr="00786601">
        <w:rPr>
          <w:rFonts w:ascii="Corbel" w:hAnsi="Corbel" w:cs="Arial"/>
        </w:rPr>
        <w:t xml:space="preserve"> mesures </w:t>
      </w:r>
      <w:r w:rsidR="00666E12" w:rsidRPr="00786601">
        <w:rPr>
          <w:rFonts w:ascii="Corbel" w:hAnsi="Corbel" w:cs="Arial"/>
        </w:rPr>
        <w:t xml:space="preserve">dédiées </w:t>
      </w:r>
      <w:r w:rsidRPr="00786601">
        <w:rPr>
          <w:rFonts w:ascii="Corbel" w:hAnsi="Corbel" w:cs="Arial"/>
        </w:rPr>
        <w:t>spécifique</w:t>
      </w:r>
      <w:r w:rsidR="00666E12" w:rsidRPr="00786601">
        <w:rPr>
          <w:rFonts w:ascii="Corbel" w:hAnsi="Corbel" w:cs="Arial"/>
        </w:rPr>
        <w:t>ment</w:t>
      </w:r>
      <w:r w:rsidRPr="00786601">
        <w:rPr>
          <w:rFonts w:ascii="Corbel" w:hAnsi="Corbel" w:cs="Arial"/>
        </w:rPr>
        <w:t xml:space="preserve"> </w:t>
      </w:r>
      <w:r w:rsidR="00666E12" w:rsidRPr="00786601">
        <w:rPr>
          <w:rFonts w:ascii="Corbel" w:hAnsi="Corbel" w:cs="Arial"/>
        </w:rPr>
        <w:t>à</w:t>
      </w:r>
      <w:r w:rsidRPr="00786601">
        <w:rPr>
          <w:rFonts w:ascii="Corbel" w:hAnsi="Corbel" w:cs="Arial"/>
        </w:rPr>
        <w:t xml:space="preserve"> la </w:t>
      </w:r>
      <w:r w:rsidR="00666E12" w:rsidRPr="00786601">
        <w:rPr>
          <w:rFonts w:ascii="Corbel" w:hAnsi="Corbel" w:cs="Arial"/>
        </w:rPr>
        <w:t xml:space="preserve">rénovation </w:t>
      </w:r>
      <w:r w:rsidRPr="00786601">
        <w:rPr>
          <w:rFonts w:ascii="Corbel" w:hAnsi="Corbel" w:cs="Arial"/>
        </w:rPr>
        <w:t xml:space="preserve">urbaine. En Lituanie, les initiatives numériques manquent de soutien politique. En Slovénie, pour obtenir les prix les plus bas </w:t>
      </w:r>
      <w:r w:rsidR="00942B73" w:rsidRPr="00786601">
        <w:rPr>
          <w:rFonts w:ascii="Corbel" w:hAnsi="Corbel" w:cs="Arial"/>
        </w:rPr>
        <w:t>dans l</w:t>
      </w:r>
      <w:r w:rsidRPr="00786601">
        <w:rPr>
          <w:rFonts w:ascii="Corbel" w:hAnsi="Corbel" w:cs="Arial"/>
        </w:rPr>
        <w:t xml:space="preserve">es appels d'offres de construction, on sélectionne des prestataires </w:t>
      </w:r>
      <w:r w:rsidR="0064565F" w:rsidRPr="00786601">
        <w:rPr>
          <w:rFonts w:ascii="Corbel" w:hAnsi="Corbel" w:cs="Arial"/>
        </w:rPr>
        <w:t xml:space="preserve">de construction </w:t>
      </w:r>
      <w:r w:rsidR="00942B73" w:rsidRPr="00786601">
        <w:rPr>
          <w:rFonts w:ascii="Corbel" w:hAnsi="Corbel" w:cs="Arial"/>
        </w:rPr>
        <w:t xml:space="preserve">originaires </w:t>
      </w:r>
      <w:r w:rsidR="0064565F" w:rsidRPr="00786601">
        <w:rPr>
          <w:rFonts w:ascii="Corbel" w:hAnsi="Corbel" w:cs="Arial"/>
        </w:rPr>
        <w:t xml:space="preserve">de pays tiers. </w:t>
      </w:r>
      <w:r w:rsidRPr="00786601">
        <w:rPr>
          <w:rFonts w:ascii="Corbel" w:hAnsi="Corbel" w:cs="Arial"/>
        </w:rPr>
        <w:t xml:space="preserve">En Espagne, le cadre juridique </w:t>
      </w:r>
      <w:r w:rsidR="00942B73" w:rsidRPr="00786601">
        <w:rPr>
          <w:rFonts w:ascii="Corbel" w:hAnsi="Corbel" w:cs="Arial"/>
        </w:rPr>
        <w:t xml:space="preserve">limite </w:t>
      </w:r>
      <w:r w:rsidRPr="00786601">
        <w:rPr>
          <w:rFonts w:ascii="Corbel" w:hAnsi="Corbel" w:cs="Arial"/>
        </w:rPr>
        <w:t>les possibilités de financement des projets de ré</w:t>
      </w:r>
      <w:r w:rsidR="00942B73" w:rsidRPr="00786601">
        <w:rPr>
          <w:rFonts w:ascii="Corbel" w:hAnsi="Corbel" w:cs="Arial"/>
        </w:rPr>
        <w:t>nov</w:t>
      </w:r>
      <w:r w:rsidRPr="00786601">
        <w:rPr>
          <w:rFonts w:ascii="Corbel" w:hAnsi="Corbel" w:cs="Arial"/>
        </w:rPr>
        <w:t>ation.</w:t>
      </w:r>
    </w:p>
    <w:p w14:paraId="565FFE6D" w14:textId="77777777" w:rsidR="00786601" w:rsidRPr="00786601" w:rsidRDefault="00786601" w:rsidP="00786601">
      <w:pPr>
        <w:spacing w:after="0"/>
        <w:jc w:val="both"/>
        <w:rPr>
          <w:rFonts w:ascii="Corbel" w:hAnsi="Corbel" w:cs="Arial"/>
        </w:rPr>
      </w:pPr>
    </w:p>
    <w:p w14:paraId="0AB87E81" w14:textId="03288904" w:rsidR="001549C1" w:rsidRPr="00786601" w:rsidRDefault="00786601" w:rsidP="00786601">
      <w:pPr>
        <w:pStyle w:val="Paragraphedeliste"/>
        <w:spacing w:after="0"/>
        <w:ind w:left="0"/>
        <w:jc w:val="both"/>
        <w:rPr>
          <w:rFonts w:ascii="Corbel" w:hAnsi="Corbel" w:cs="Arial"/>
          <w:i/>
          <w:iCs/>
        </w:rPr>
      </w:pPr>
      <w:r w:rsidRPr="00786601">
        <w:rPr>
          <w:rFonts w:ascii="Corbel" w:hAnsi="Corbel" w:cs="Arial"/>
          <w:i/>
          <w:iCs/>
        </w:rPr>
        <w:t>Économiques</w:t>
      </w:r>
      <w:r w:rsidR="001549C1" w:rsidRPr="00786601">
        <w:rPr>
          <w:rFonts w:ascii="Corbel" w:hAnsi="Corbel" w:cs="Arial"/>
          <w:i/>
          <w:iCs/>
        </w:rPr>
        <w:t xml:space="preserve"> et sociaux </w:t>
      </w:r>
    </w:p>
    <w:p w14:paraId="62D9DFF2" w14:textId="451D03B1" w:rsidR="001549C1" w:rsidRDefault="00F9731C" w:rsidP="00786601">
      <w:pPr>
        <w:spacing w:after="0"/>
        <w:jc w:val="both"/>
        <w:rPr>
          <w:rFonts w:ascii="Corbel" w:hAnsi="Corbel" w:cs="Arial"/>
        </w:rPr>
      </w:pPr>
      <w:r w:rsidRPr="00786601">
        <w:rPr>
          <w:rFonts w:ascii="Corbel" w:hAnsi="Corbel" w:cs="Arial"/>
        </w:rPr>
        <w:t>En Belgique, le</w:t>
      </w:r>
      <w:r w:rsidR="001549C1" w:rsidRPr="00786601">
        <w:rPr>
          <w:rFonts w:ascii="Corbel" w:hAnsi="Corbel" w:cs="Arial"/>
        </w:rPr>
        <w:t xml:space="preserve"> taux </w:t>
      </w:r>
      <w:r w:rsidRPr="00786601">
        <w:rPr>
          <w:rFonts w:ascii="Corbel" w:hAnsi="Corbel" w:cs="Arial"/>
        </w:rPr>
        <w:t xml:space="preserve">élevé de </w:t>
      </w:r>
      <w:r w:rsidR="001549C1" w:rsidRPr="00786601">
        <w:rPr>
          <w:rFonts w:ascii="Corbel" w:hAnsi="Corbel" w:cs="Arial"/>
        </w:rPr>
        <w:t xml:space="preserve">TVA </w:t>
      </w:r>
      <w:r w:rsidRPr="00786601">
        <w:rPr>
          <w:rFonts w:ascii="Corbel" w:hAnsi="Corbel" w:cs="Arial"/>
        </w:rPr>
        <w:t>pou</w:t>
      </w:r>
      <w:r w:rsidR="001549C1" w:rsidRPr="00786601">
        <w:rPr>
          <w:rFonts w:ascii="Corbel" w:hAnsi="Corbel" w:cs="Arial"/>
        </w:rPr>
        <w:t>r les travaux de démolition et de reconstruction</w:t>
      </w:r>
      <w:r w:rsidR="00952EE4" w:rsidRPr="00786601">
        <w:rPr>
          <w:rFonts w:ascii="Corbel" w:hAnsi="Corbel" w:cs="Arial"/>
        </w:rPr>
        <w:t xml:space="preserve"> sont des obstacles</w:t>
      </w:r>
      <w:r w:rsidR="00942B73" w:rsidRPr="00786601">
        <w:rPr>
          <w:rFonts w:ascii="Corbel" w:hAnsi="Corbel" w:cs="Arial"/>
        </w:rPr>
        <w:t xml:space="preserve"> à la rénovation des bâtiments</w:t>
      </w:r>
      <w:r w:rsidRPr="00786601">
        <w:rPr>
          <w:rFonts w:ascii="Corbel" w:hAnsi="Corbel" w:cs="Arial"/>
        </w:rPr>
        <w:t>. E</w:t>
      </w:r>
      <w:r w:rsidR="001549C1" w:rsidRPr="00786601">
        <w:rPr>
          <w:rFonts w:ascii="Corbel" w:hAnsi="Corbel" w:cs="Arial"/>
        </w:rPr>
        <w:t>n Finlande, la disponibilité de la main-d'œuvre diminue</w:t>
      </w:r>
      <w:r w:rsidRPr="00786601">
        <w:rPr>
          <w:rFonts w:ascii="Corbel" w:hAnsi="Corbel" w:cs="Arial"/>
        </w:rPr>
        <w:t>.</w:t>
      </w:r>
      <w:r w:rsidR="001549C1" w:rsidRPr="00786601">
        <w:rPr>
          <w:rFonts w:ascii="Corbel" w:hAnsi="Corbel" w:cs="Arial"/>
        </w:rPr>
        <w:t xml:space="preserve"> En France, </w:t>
      </w:r>
      <w:r w:rsidR="00942B73" w:rsidRPr="00786601">
        <w:rPr>
          <w:rFonts w:ascii="Corbel" w:hAnsi="Corbel" w:cs="Arial"/>
        </w:rPr>
        <w:t xml:space="preserve">les entreprises éprouvent </w:t>
      </w:r>
      <w:r w:rsidR="001549C1" w:rsidRPr="00786601">
        <w:rPr>
          <w:rFonts w:ascii="Corbel" w:hAnsi="Corbel" w:cs="Arial"/>
        </w:rPr>
        <w:t xml:space="preserve">des difficultés à </w:t>
      </w:r>
      <w:r w:rsidRPr="00786601">
        <w:rPr>
          <w:rFonts w:ascii="Corbel" w:hAnsi="Corbel" w:cs="Arial"/>
        </w:rPr>
        <w:t>libérer le</w:t>
      </w:r>
      <w:r w:rsidR="001549C1" w:rsidRPr="00786601">
        <w:rPr>
          <w:rFonts w:ascii="Corbel" w:hAnsi="Corbel" w:cs="Arial"/>
        </w:rPr>
        <w:t xml:space="preserve">s employés pendant quelques jours pour </w:t>
      </w:r>
      <w:r w:rsidR="00942B73" w:rsidRPr="00786601">
        <w:rPr>
          <w:rFonts w:ascii="Corbel" w:hAnsi="Corbel" w:cs="Arial"/>
        </w:rPr>
        <w:t xml:space="preserve">des </w:t>
      </w:r>
      <w:r w:rsidR="001549C1" w:rsidRPr="00786601">
        <w:rPr>
          <w:rFonts w:ascii="Corbel" w:hAnsi="Corbel" w:cs="Arial"/>
        </w:rPr>
        <w:t>formation</w:t>
      </w:r>
      <w:r w:rsidR="00942B73" w:rsidRPr="00786601">
        <w:rPr>
          <w:rFonts w:ascii="Corbel" w:hAnsi="Corbel" w:cs="Arial"/>
        </w:rPr>
        <w:t>s</w:t>
      </w:r>
      <w:r w:rsidR="001549C1" w:rsidRPr="00786601">
        <w:rPr>
          <w:rFonts w:ascii="Corbel" w:hAnsi="Corbel" w:cs="Arial"/>
        </w:rPr>
        <w:t xml:space="preserve"> en </w:t>
      </w:r>
      <w:r w:rsidR="00942B73" w:rsidRPr="00786601">
        <w:rPr>
          <w:rFonts w:ascii="Corbel" w:hAnsi="Corbel" w:cs="Arial"/>
        </w:rPr>
        <w:t>présentiel</w:t>
      </w:r>
      <w:r w:rsidR="001549C1" w:rsidRPr="00786601">
        <w:rPr>
          <w:rFonts w:ascii="Corbel" w:hAnsi="Corbel" w:cs="Arial"/>
        </w:rPr>
        <w:t>.</w:t>
      </w:r>
      <w:r w:rsidRPr="00786601">
        <w:rPr>
          <w:rFonts w:ascii="Corbel" w:hAnsi="Corbel" w:cs="Arial"/>
        </w:rPr>
        <w:t xml:space="preserve"> En Allemagne, il est difficile </w:t>
      </w:r>
      <w:r w:rsidR="001549C1" w:rsidRPr="00786601">
        <w:rPr>
          <w:rFonts w:ascii="Corbel" w:hAnsi="Corbel" w:cs="Arial"/>
        </w:rPr>
        <w:t>d'attirer les jeunes vers les emplois de la construction</w:t>
      </w:r>
      <w:r w:rsidRPr="00786601">
        <w:rPr>
          <w:rFonts w:ascii="Corbel" w:hAnsi="Corbel" w:cs="Arial"/>
        </w:rPr>
        <w:t xml:space="preserve">. </w:t>
      </w:r>
      <w:r w:rsidR="001549C1" w:rsidRPr="00786601">
        <w:rPr>
          <w:rFonts w:ascii="Corbel" w:hAnsi="Corbel" w:cs="Arial"/>
        </w:rPr>
        <w:t xml:space="preserve">En Grèce, la </w:t>
      </w:r>
      <w:r w:rsidR="00942B73" w:rsidRPr="00786601">
        <w:rPr>
          <w:rFonts w:ascii="Corbel" w:hAnsi="Corbel" w:cs="Arial"/>
        </w:rPr>
        <w:t xml:space="preserve">chute </w:t>
      </w:r>
      <w:r w:rsidR="001549C1" w:rsidRPr="00786601">
        <w:rPr>
          <w:rFonts w:ascii="Corbel" w:hAnsi="Corbel" w:cs="Arial"/>
        </w:rPr>
        <w:t>du financement bancaire et des revenus des ménages pose problème</w:t>
      </w:r>
      <w:r w:rsidRPr="00786601">
        <w:rPr>
          <w:rFonts w:ascii="Corbel" w:hAnsi="Corbel" w:cs="Arial"/>
        </w:rPr>
        <w:t>.</w:t>
      </w:r>
      <w:r w:rsidR="001549C1" w:rsidRPr="00786601">
        <w:rPr>
          <w:rFonts w:ascii="Corbel" w:hAnsi="Corbel" w:cs="Arial"/>
        </w:rPr>
        <w:t xml:space="preserve"> En Irlande, </w:t>
      </w:r>
      <w:r w:rsidR="00942B73" w:rsidRPr="00786601">
        <w:rPr>
          <w:rFonts w:ascii="Corbel" w:hAnsi="Corbel" w:cs="Arial"/>
        </w:rPr>
        <w:t>on constate un manque</w:t>
      </w:r>
      <w:r w:rsidR="001549C1" w:rsidRPr="00786601">
        <w:rPr>
          <w:rFonts w:ascii="Corbel" w:hAnsi="Corbel" w:cs="Arial"/>
        </w:rPr>
        <w:t xml:space="preserve"> de compétences dans l'ensemble des métiers de la construction</w:t>
      </w:r>
      <w:r w:rsidRPr="00786601">
        <w:rPr>
          <w:rFonts w:ascii="Corbel" w:hAnsi="Corbel" w:cs="Arial"/>
        </w:rPr>
        <w:t>.</w:t>
      </w:r>
      <w:r w:rsidR="001549C1" w:rsidRPr="00786601">
        <w:rPr>
          <w:rFonts w:ascii="Corbel" w:hAnsi="Corbel" w:cs="Arial"/>
        </w:rPr>
        <w:t xml:space="preserve"> En I</w:t>
      </w:r>
      <w:r w:rsidRPr="00786601">
        <w:rPr>
          <w:rFonts w:ascii="Corbel" w:hAnsi="Corbel" w:cs="Arial"/>
        </w:rPr>
        <w:t>talie, une forte contraction d</w:t>
      </w:r>
      <w:r w:rsidR="005D66ED" w:rsidRPr="00786601">
        <w:rPr>
          <w:rFonts w:ascii="Corbel" w:hAnsi="Corbel" w:cs="Arial"/>
        </w:rPr>
        <w:t>u</w:t>
      </w:r>
      <w:r w:rsidRPr="00786601">
        <w:rPr>
          <w:rFonts w:ascii="Corbel" w:hAnsi="Corbel" w:cs="Arial"/>
        </w:rPr>
        <w:t xml:space="preserve"> </w:t>
      </w:r>
      <w:r w:rsidR="001549C1" w:rsidRPr="00786601">
        <w:rPr>
          <w:rFonts w:ascii="Corbel" w:hAnsi="Corbel" w:cs="Arial"/>
        </w:rPr>
        <w:t>crédit</w:t>
      </w:r>
      <w:r w:rsidRPr="00786601">
        <w:rPr>
          <w:rFonts w:ascii="Corbel" w:hAnsi="Corbel" w:cs="Arial"/>
        </w:rPr>
        <w:t xml:space="preserve"> </w:t>
      </w:r>
      <w:r w:rsidR="001549C1" w:rsidRPr="00786601">
        <w:rPr>
          <w:rFonts w:ascii="Corbel" w:hAnsi="Corbel" w:cs="Arial"/>
        </w:rPr>
        <w:t>empêche tout renforcement des entreprises. En Lituanie, les principa</w:t>
      </w:r>
      <w:r w:rsidR="005D66ED" w:rsidRPr="00786601">
        <w:rPr>
          <w:rFonts w:ascii="Corbel" w:hAnsi="Corbel" w:cs="Arial"/>
        </w:rPr>
        <w:t>les</w:t>
      </w:r>
      <w:r w:rsidR="001549C1" w:rsidRPr="00786601">
        <w:rPr>
          <w:rFonts w:ascii="Corbel" w:hAnsi="Corbel" w:cs="Arial"/>
        </w:rPr>
        <w:t xml:space="preserve"> </w:t>
      </w:r>
      <w:r w:rsidR="005D66ED" w:rsidRPr="00786601">
        <w:rPr>
          <w:rFonts w:ascii="Corbel" w:hAnsi="Corbel" w:cs="Arial"/>
        </w:rPr>
        <w:t xml:space="preserve">difficultés identifiées </w:t>
      </w:r>
      <w:r w:rsidR="001549C1" w:rsidRPr="00786601">
        <w:rPr>
          <w:rFonts w:ascii="Corbel" w:hAnsi="Corbel" w:cs="Arial"/>
        </w:rPr>
        <w:t xml:space="preserve">sont l'augmentation des coûts de construction et le manque de main-d'œuvre qualifiée et non qualifiée. </w:t>
      </w:r>
      <w:r w:rsidR="005D66ED" w:rsidRPr="00786601">
        <w:rPr>
          <w:rFonts w:ascii="Corbel" w:hAnsi="Corbel" w:cs="Arial"/>
        </w:rPr>
        <w:t>On retrouve le manque de main-d'œuvre qualifiée en Espagne également. Enfin, e</w:t>
      </w:r>
      <w:r w:rsidR="001549C1" w:rsidRPr="00786601">
        <w:rPr>
          <w:rFonts w:ascii="Corbel" w:hAnsi="Corbel" w:cs="Arial"/>
        </w:rPr>
        <w:t>n Slovénie, le secteur se défi</w:t>
      </w:r>
      <w:r w:rsidRPr="00786601">
        <w:rPr>
          <w:rFonts w:ascii="Corbel" w:hAnsi="Corbel" w:cs="Arial"/>
        </w:rPr>
        <w:t>nit par une faible productivité.</w:t>
      </w:r>
    </w:p>
    <w:p w14:paraId="052381B6" w14:textId="77777777" w:rsidR="00786601" w:rsidRPr="00786601" w:rsidRDefault="00786601" w:rsidP="00786601">
      <w:pPr>
        <w:spacing w:after="0"/>
        <w:jc w:val="both"/>
        <w:rPr>
          <w:rFonts w:ascii="Corbel" w:hAnsi="Corbel" w:cs="Arial"/>
        </w:rPr>
      </w:pPr>
    </w:p>
    <w:p w14:paraId="5B7132E2" w14:textId="1E9B1D0E" w:rsidR="00F9731C" w:rsidRPr="00786601" w:rsidRDefault="00E06C74" w:rsidP="00786601">
      <w:pPr>
        <w:pStyle w:val="Paragraphedeliste"/>
        <w:spacing w:after="0"/>
        <w:ind w:left="0"/>
        <w:jc w:val="both"/>
        <w:rPr>
          <w:rFonts w:ascii="Corbel" w:hAnsi="Corbel" w:cs="Arial"/>
          <w:i/>
          <w:iCs/>
        </w:rPr>
      </w:pPr>
      <w:r w:rsidRPr="00786601">
        <w:rPr>
          <w:rFonts w:ascii="Corbel" w:hAnsi="Corbel" w:cs="Arial"/>
          <w:i/>
          <w:iCs/>
        </w:rPr>
        <w:t>S</w:t>
      </w:r>
      <w:r w:rsidR="00F9731C" w:rsidRPr="00786601">
        <w:rPr>
          <w:rFonts w:ascii="Corbel" w:hAnsi="Corbel" w:cs="Arial"/>
          <w:i/>
          <w:iCs/>
        </w:rPr>
        <w:t>tructurels </w:t>
      </w:r>
    </w:p>
    <w:p w14:paraId="20B9FE7E" w14:textId="3E33D685" w:rsidR="00F9731C" w:rsidRDefault="00F9731C" w:rsidP="00786601">
      <w:pPr>
        <w:spacing w:after="0"/>
        <w:jc w:val="both"/>
        <w:rPr>
          <w:rFonts w:ascii="Corbel" w:hAnsi="Corbel" w:cs="Arial"/>
        </w:rPr>
      </w:pPr>
      <w:r w:rsidRPr="00786601">
        <w:rPr>
          <w:rFonts w:ascii="Corbel" w:hAnsi="Corbel" w:cs="Arial"/>
        </w:rPr>
        <w:t>En Belgique, la fragmentation</w:t>
      </w:r>
      <w:r w:rsidR="00651BF5" w:rsidRPr="00786601">
        <w:rPr>
          <w:rFonts w:ascii="Corbel" w:hAnsi="Corbel" w:cs="Arial"/>
        </w:rPr>
        <w:t xml:space="preserve"> du secteur de la construction </w:t>
      </w:r>
      <w:r w:rsidRPr="00786601">
        <w:rPr>
          <w:rFonts w:ascii="Corbel" w:hAnsi="Corbel" w:cs="Arial"/>
        </w:rPr>
        <w:t>entraîne un manque de collaboration</w:t>
      </w:r>
      <w:r w:rsidR="005D66ED" w:rsidRPr="00786601">
        <w:rPr>
          <w:rFonts w:ascii="Corbel" w:hAnsi="Corbel" w:cs="Arial"/>
        </w:rPr>
        <w:t xml:space="preserve"> entre les architectes et les entreprises</w:t>
      </w:r>
      <w:r w:rsidRPr="00786601">
        <w:rPr>
          <w:rFonts w:ascii="Corbel" w:hAnsi="Corbel" w:cs="Arial"/>
        </w:rPr>
        <w:t xml:space="preserve">. </w:t>
      </w:r>
      <w:r w:rsidR="005D66ED" w:rsidRPr="00786601">
        <w:rPr>
          <w:rFonts w:ascii="Corbel" w:hAnsi="Corbel" w:cs="Arial"/>
        </w:rPr>
        <w:t>De même, e</w:t>
      </w:r>
      <w:r w:rsidRPr="00786601">
        <w:rPr>
          <w:rFonts w:ascii="Corbel" w:hAnsi="Corbel" w:cs="Arial"/>
        </w:rPr>
        <w:t xml:space="preserve">n France, l'organisation </w:t>
      </w:r>
      <w:r w:rsidR="005D66ED" w:rsidRPr="00786601">
        <w:rPr>
          <w:rFonts w:ascii="Corbel" w:hAnsi="Corbel" w:cs="Arial"/>
        </w:rPr>
        <w:t xml:space="preserve">par métiers </w:t>
      </w:r>
      <w:r w:rsidRPr="00786601">
        <w:rPr>
          <w:rFonts w:ascii="Corbel" w:hAnsi="Corbel" w:cs="Arial"/>
        </w:rPr>
        <w:t xml:space="preserve">du secteur de la construction sera remise en question dans les années à venir. En Allemagne, il n'existe pas de processus unique et standardisé pour </w:t>
      </w:r>
      <w:r w:rsidR="005D66ED" w:rsidRPr="00786601">
        <w:rPr>
          <w:rFonts w:ascii="Corbel" w:hAnsi="Corbel" w:cs="Arial"/>
        </w:rPr>
        <w:t xml:space="preserve">développer le </w:t>
      </w:r>
      <w:r w:rsidRPr="00786601">
        <w:rPr>
          <w:rFonts w:ascii="Corbel" w:hAnsi="Corbel" w:cs="Arial"/>
        </w:rPr>
        <w:t>n</w:t>
      </w:r>
      <w:r w:rsidR="00651BF5" w:rsidRPr="00786601">
        <w:rPr>
          <w:rFonts w:ascii="Corbel" w:hAnsi="Corbel" w:cs="Arial"/>
        </w:rPr>
        <w:t>uméri</w:t>
      </w:r>
      <w:r w:rsidR="005D66ED" w:rsidRPr="00786601">
        <w:rPr>
          <w:rFonts w:ascii="Corbel" w:hAnsi="Corbel" w:cs="Arial"/>
        </w:rPr>
        <w:t>que dans</w:t>
      </w:r>
      <w:r w:rsidR="00247E1B" w:rsidRPr="00786601">
        <w:rPr>
          <w:rFonts w:ascii="Corbel" w:hAnsi="Corbel" w:cs="Arial"/>
        </w:rPr>
        <w:t xml:space="preserve"> </w:t>
      </w:r>
      <w:r w:rsidR="00651BF5" w:rsidRPr="00786601">
        <w:rPr>
          <w:rFonts w:ascii="Corbel" w:hAnsi="Corbel" w:cs="Arial"/>
        </w:rPr>
        <w:t>les entreprise</w:t>
      </w:r>
      <w:r w:rsidR="005D66ED" w:rsidRPr="00786601">
        <w:rPr>
          <w:rFonts w:ascii="Corbel" w:hAnsi="Corbel" w:cs="Arial"/>
        </w:rPr>
        <w:t>s</w:t>
      </w:r>
      <w:r w:rsidRPr="00786601">
        <w:rPr>
          <w:rFonts w:ascii="Corbel" w:hAnsi="Corbel" w:cs="Arial"/>
        </w:rPr>
        <w:t xml:space="preserve">. En </w:t>
      </w:r>
      <w:r w:rsidR="005D66ED" w:rsidRPr="00786601">
        <w:rPr>
          <w:rFonts w:ascii="Corbel" w:hAnsi="Corbel" w:cs="Arial"/>
        </w:rPr>
        <w:t>Italie et en Espagne</w:t>
      </w:r>
      <w:r w:rsidRPr="00786601">
        <w:rPr>
          <w:rFonts w:ascii="Corbel" w:hAnsi="Corbel" w:cs="Arial"/>
        </w:rPr>
        <w:t>, le secteur de la construction est caractérisé par un très grand nombre de petites entreprises non structurées</w:t>
      </w:r>
      <w:r w:rsidR="005D66ED" w:rsidRPr="00786601">
        <w:rPr>
          <w:rFonts w:ascii="Corbel" w:hAnsi="Corbel" w:cs="Arial"/>
        </w:rPr>
        <w:t xml:space="preserve"> et de PME</w:t>
      </w:r>
      <w:r w:rsidRPr="00786601">
        <w:rPr>
          <w:rFonts w:ascii="Corbel" w:hAnsi="Corbel" w:cs="Arial"/>
        </w:rPr>
        <w:t xml:space="preserve">.  </w:t>
      </w:r>
    </w:p>
    <w:p w14:paraId="65B97705" w14:textId="529D893D" w:rsidR="00786601" w:rsidRDefault="00786601" w:rsidP="00786601">
      <w:pPr>
        <w:spacing w:after="0"/>
        <w:jc w:val="both"/>
        <w:rPr>
          <w:rFonts w:ascii="Corbel" w:hAnsi="Corbel" w:cs="Arial"/>
        </w:rPr>
      </w:pPr>
    </w:p>
    <w:p w14:paraId="00A6CACC" w14:textId="19BE9B3A" w:rsidR="00765488" w:rsidRDefault="00765488" w:rsidP="00786601">
      <w:pPr>
        <w:spacing w:after="0"/>
        <w:jc w:val="both"/>
        <w:rPr>
          <w:rFonts w:ascii="Corbel" w:hAnsi="Corbel" w:cs="Arial"/>
        </w:rPr>
      </w:pPr>
    </w:p>
    <w:p w14:paraId="0D19057E" w14:textId="77777777" w:rsidR="00765488" w:rsidRPr="00786601" w:rsidRDefault="00765488" w:rsidP="00786601">
      <w:pPr>
        <w:spacing w:after="0"/>
        <w:jc w:val="both"/>
        <w:rPr>
          <w:rFonts w:ascii="Corbel" w:hAnsi="Corbel" w:cs="Arial"/>
        </w:rPr>
      </w:pPr>
    </w:p>
    <w:p w14:paraId="1A64DAF4" w14:textId="2FDAFCD1" w:rsidR="00651BF5" w:rsidRPr="00786601" w:rsidRDefault="00786601" w:rsidP="00786601">
      <w:pPr>
        <w:pStyle w:val="Paragraphedeliste"/>
        <w:spacing w:after="0"/>
        <w:ind w:left="0"/>
        <w:jc w:val="both"/>
        <w:rPr>
          <w:rFonts w:ascii="Corbel" w:hAnsi="Corbel" w:cs="Arial"/>
          <w:i/>
          <w:iCs/>
        </w:rPr>
      </w:pPr>
      <w:r w:rsidRPr="00786601">
        <w:rPr>
          <w:rFonts w:ascii="Corbel" w:hAnsi="Corbel" w:cs="Arial"/>
          <w:i/>
          <w:iCs/>
        </w:rPr>
        <w:lastRenderedPageBreak/>
        <w:t>Éducatifs</w:t>
      </w:r>
      <w:r w:rsidR="00651BF5" w:rsidRPr="00786601">
        <w:rPr>
          <w:rFonts w:ascii="Corbel" w:hAnsi="Corbel" w:cs="Arial"/>
          <w:i/>
          <w:iCs/>
        </w:rPr>
        <w:t> </w:t>
      </w:r>
    </w:p>
    <w:p w14:paraId="2A307871" w14:textId="07632871" w:rsidR="00651BF5" w:rsidRPr="00786601" w:rsidRDefault="00651BF5" w:rsidP="00786601">
      <w:pPr>
        <w:spacing w:after="0"/>
        <w:jc w:val="both"/>
        <w:rPr>
          <w:rFonts w:ascii="Corbel" w:hAnsi="Corbel" w:cs="Arial"/>
        </w:rPr>
      </w:pPr>
      <w:r w:rsidRPr="00786601">
        <w:rPr>
          <w:rFonts w:ascii="Corbel" w:hAnsi="Corbel" w:cs="Arial"/>
        </w:rPr>
        <w:t xml:space="preserve">En Finlande, </w:t>
      </w:r>
      <w:r w:rsidR="00FF19A6" w:rsidRPr="00786601">
        <w:rPr>
          <w:rFonts w:ascii="Corbel" w:hAnsi="Corbel" w:cs="Arial"/>
        </w:rPr>
        <w:t>en raison de</w:t>
      </w:r>
      <w:r w:rsidR="00976EBE" w:rsidRPr="00786601">
        <w:rPr>
          <w:rFonts w:ascii="Corbel" w:hAnsi="Corbel" w:cs="Arial"/>
        </w:rPr>
        <w:t xml:space="preserve"> la structure hiérarchique de l'enseignement,</w:t>
      </w:r>
      <w:r w:rsidR="00976EBE" w:rsidRPr="00786601">
        <w:rPr>
          <w:rFonts w:ascii="Corbel" w:hAnsi="Corbel"/>
        </w:rPr>
        <w:t xml:space="preserve"> </w:t>
      </w:r>
      <w:r w:rsidR="00976EBE" w:rsidRPr="00786601">
        <w:rPr>
          <w:rFonts w:ascii="Corbel" w:hAnsi="Corbel" w:cs="Arial"/>
        </w:rPr>
        <w:t>les écoles professionnelles traditionnelles</w:t>
      </w:r>
      <w:r w:rsidRPr="00786601">
        <w:rPr>
          <w:rFonts w:ascii="Corbel" w:hAnsi="Corbel" w:cs="Arial"/>
        </w:rPr>
        <w:t xml:space="preserve"> n</w:t>
      </w:r>
      <w:r w:rsidR="00976EBE" w:rsidRPr="00786601">
        <w:rPr>
          <w:rFonts w:ascii="Corbel" w:hAnsi="Corbel" w:cs="Arial"/>
        </w:rPr>
        <w:t xml:space="preserve">e sont </w:t>
      </w:r>
      <w:r w:rsidRPr="00786601">
        <w:rPr>
          <w:rFonts w:ascii="Corbel" w:hAnsi="Corbel" w:cs="Arial"/>
        </w:rPr>
        <w:t>pas très flexibles.</w:t>
      </w:r>
      <w:r w:rsidR="00976EBE" w:rsidRPr="00786601">
        <w:rPr>
          <w:rFonts w:ascii="Corbel" w:hAnsi="Corbel" w:cs="Arial"/>
        </w:rPr>
        <w:t xml:space="preserve"> </w:t>
      </w:r>
      <w:r w:rsidRPr="00786601">
        <w:rPr>
          <w:rFonts w:ascii="Corbel" w:hAnsi="Corbel" w:cs="Arial"/>
        </w:rPr>
        <w:t>En France, l'orientation des jeunes est principalement basée sur les résultats</w:t>
      </w:r>
      <w:r w:rsidR="00E839A3" w:rsidRPr="00786601">
        <w:rPr>
          <w:rFonts w:ascii="Corbel" w:hAnsi="Corbel" w:cs="Arial"/>
        </w:rPr>
        <w:t xml:space="preserve"> scolaires</w:t>
      </w:r>
      <w:r w:rsidRPr="00786601">
        <w:rPr>
          <w:rFonts w:ascii="Corbel" w:hAnsi="Corbel" w:cs="Arial"/>
        </w:rPr>
        <w:t xml:space="preserve">. </w:t>
      </w:r>
      <w:r w:rsidR="00FF19A6" w:rsidRPr="00786601">
        <w:rPr>
          <w:rFonts w:ascii="Corbel" w:hAnsi="Corbel" w:cs="Arial"/>
        </w:rPr>
        <w:t>Ainsi, les meilleurs sont dirigés vers l’enseignement général</w:t>
      </w:r>
      <w:r w:rsidR="00247E1B" w:rsidRPr="00786601">
        <w:rPr>
          <w:rFonts w:ascii="Corbel" w:hAnsi="Corbel" w:cs="Arial"/>
        </w:rPr>
        <w:t>,</w:t>
      </w:r>
      <w:r w:rsidR="00FF19A6" w:rsidRPr="00786601">
        <w:rPr>
          <w:rFonts w:ascii="Corbel" w:hAnsi="Corbel" w:cs="Arial"/>
        </w:rPr>
        <w:t xml:space="preserve"> tandis que les « moins bons » sont orientés vers la formation professionnel</w:t>
      </w:r>
      <w:r w:rsidRPr="00786601">
        <w:rPr>
          <w:rFonts w:ascii="Corbel" w:hAnsi="Corbel" w:cs="Arial"/>
        </w:rPr>
        <w:t xml:space="preserve">. En Allemagne, </w:t>
      </w:r>
      <w:r w:rsidR="004B1679" w:rsidRPr="00786601">
        <w:rPr>
          <w:rFonts w:ascii="Corbel" w:hAnsi="Corbel" w:cs="Arial"/>
        </w:rPr>
        <w:t xml:space="preserve">les </w:t>
      </w:r>
      <w:r w:rsidR="00FF19A6" w:rsidRPr="00786601">
        <w:rPr>
          <w:rFonts w:ascii="Corbel" w:hAnsi="Corbel" w:cs="Arial"/>
        </w:rPr>
        <w:t>formations</w:t>
      </w:r>
      <w:r w:rsidR="004B1679" w:rsidRPr="00786601">
        <w:rPr>
          <w:rFonts w:ascii="Corbel" w:hAnsi="Corbel" w:cs="Arial"/>
        </w:rPr>
        <w:t xml:space="preserve"> </w:t>
      </w:r>
      <w:r w:rsidRPr="00786601">
        <w:rPr>
          <w:rFonts w:ascii="Corbel" w:hAnsi="Corbel" w:cs="Arial"/>
        </w:rPr>
        <w:t>dans les métiers MINT (mathématiques, ingénierie, sciences naturelles et technologie) devrai</w:t>
      </w:r>
      <w:r w:rsidR="004B1679" w:rsidRPr="00786601">
        <w:rPr>
          <w:rFonts w:ascii="Corbel" w:hAnsi="Corbel" w:cs="Arial"/>
        </w:rPr>
        <w:t>ent</w:t>
      </w:r>
      <w:r w:rsidRPr="00786601">
        <w:rPr>
          <w:rFonts w:ascii="Corbel" w:hAnsi="Corbel" w:cs="Arial"/>
        </w:rPr>
        <w:t xml:space="preserve"> être </w:t>
      </w:r>
      <w:r w:rsidR="00FF19A6" w:rsidRPr="00786601">
        <w:rPr>
          <w:rFonts w:ascii="Corbel" w:hAnsi="Corbel" w:cs="Arial"/>
        </w:rPr>
        <w:t>renforcées</w:t>
      </w:r>
      <w:r w:rsidRPr="00786601">
        <w:rPr>
          <w:rFonts w:ascii="Corbel" w:hAnsi="Corbel" w:cs="Arial"/>
        </w:rPr>
        <w:t xml:space="preserve">. En Irlande, </w:t>
      </w:r>
      <w:r w:rsidR="00FF19A6" w:rsidRPr="00786601">
        <w:rPr>
          <w:rFonts w:ascii="Corbel" w:hAnsi="Corbel" w:cs="Arial"/>
        </w:rPr>
        <w:t>on constate</w:t>
      </w:r>
      <w:r w:rsidR="00F42639" w:rsidRPr="00786601">
        <w:rPr>
          <w:rFonts w:ascii="Corbel" w:hAnsi="Corbel" w:cs="Arial"/>
        </w:rPr>
        <w:t xml:space="preserve"> un</w:t>
      </w:r>
      <w:r w:rsidRPr="00786601">
        <w:rPr>
          <w:rFonts w:ascii="Corbel" w:hAnsi="Corbel" w:cs="Arial"/>
        </w:rPr>
        <w:t xml:space="preserve"> manque d'investis</w:t>
      </w:r>
      <w:r w:rsidR="00E839A3" w:rsidRPr="00786601">
        <w:rPr>
          <w:rFonts w:ascii="Corbel" w:hAnsi="Corbel" w:cs="Arial"/>
        </w:rPr>
        <w:t>sement des employeurs dans les centres de formation</w:t>
      </w:r>
      <w:r w:rsidRPr="00786601">
        <w:rPr>
          <w:rFonts w:ascii="Corbel" w:hAnsi="Corbel" w:cs="Arial"/>
        </w:rPr>
        <w:t>. En Italie, les programmes éducatifs devraient être plus pratiques et pas seulement théoriques. En Lituanie et en Slovénie, également affectée</w:t>
      </w:r>
      <w:r w:rsidR="00976EBE" w:rsidRPr="00786601">
        <w:rPr>
          <w:rFonts w:ascii="Corbel" w:hAnsi="Corbel" w:cs="Arial"/>
        </w:rPr>
        <w:t>s</w:t>
      </w:r>
      <w:r w:rsidRPr="00786601">
        <w:rPr>
          <w:rFonts w:ascii="Corbel" w:hAnsi="Corbel" w:cs="Arial"/>
        </w:rPr>
        <w:t xml:space="preserve"> par le no</w:t>
      </w:r>
      <w:r w:rsidR="00E839A3" w:rsidRPr="00786601">
        <w:rPr>
          <w:rFonts w:ascii="Corbel" w:hAnsi="Corbel" w:cs="Arial"/>
        </w:rPr>
        <w:t xml:space="preserve">mbre </w:t>
      </w:r>
      <w:r w:rsidR="00FF19A6" w:rsidRPr="00786601">
        <w:rPr>
          <w:rFonts w:ascii="Corbel" w:hAnsi="Corbel" w:cs="Arial"/>
        </w:rPr>
        <w:t xml:space="preserve">restreint </w:t>
      </w:r>
      <w:r w:rsidR="00E839A3" w:rsidRPr="00786601">
        <w:rPr>
          <w:rFonts w:ascii="Corbel" w:hAnsi="Corbel" w:cs="Arial"/>
        </w:rPr>
        <w:t>de jeunes dans les centres de formation</w:t>
      </w:r>
      <w:r w:rsidRPr="00786601">
        <w:rPr>
          <w:rFonts w:ascii="Corbel" w:hAnsi="Corbel" w:cs="Arial"/>
        </w:rPr>
        <w:t xml:space="preserve">, de nombreux </w:t>
      </w:r>
      <w:r w:rsidR="00F42639" w:rsidRPr="00786601">
        <w:rPr>
          <w:rFonts w:ascii="Corbel" w:hAnsi="Corbel" w:cs="Arial"/>
        </w:rPr>
        <w:t>salariés</w:t>
      </w:r>
      <w:r w:rsidR="00E839A3" w:rsidRPr="00786601">
        <w:rPr>
          <w:rFonts w:ascii="Corbel" w:hAnsi="Corbel" w:cs="Arial"/>
        </w:rPr>
        <w:t xml:space="preserve"> qualifiés recherche</w:t>
      </w:r>
      <w:r w:rsidRPr="00786601">
        <w:rPr>
          <w:rFonts w:ascii="Corbel" w:hAnsi="Corbel" w:cs="Arial"/>
        </w:rPr>
        <w:t>nt d'autres emplois. En Espagne</w:t>
      </w:r>
      <w:r w:rsidR="00F42639" w:rsidRPr="00786601">
        <w:rPr>
          <w:rFonts w:ascii="Corbel" w:hAnsi="Corbel" w:cs="Arial"/>
        </w:rPr>
        <w:t>, la plupart des salariés de la construction ont échoué dans leurs études et</w:t>
      </w:r>
      <w:r w:rsidRPr="00786601">
        <w:rPr>
          <w:rFonts w:ascii="Corbel" w:hAnsi="Corbel" w:cs="Arial"/>
        </w:rPr>
        <w:t xml:space="preserve"> l'accès des travailleurs indépendants aux formations subventionnées est difficile</w:t>
      </w:r>
      <w:r w:rsidR="00F42639" w:rsidRPr="00786601">
        <w:rPr>
          <w:rFonts w:ascii="Corbel" w:hAnsi="Corbel" w:cs="Arial"/>
        </w:rPr>
        <w:t xml:space="preserve">. </w:t>
      </w:r>
    </w:p>
    <w:sectPr w:rsidR="00651BF5" w:rsidRPr="00786601" w:rsidSect="006D68AD">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25083" w14:textId="77777777" w:rsidR="00DA7256" w:rsidRDefault="00DA7256" w:rsidP="00B44388">
      <w:pPr>
        <w:spacing w:after="0" w:line="240" w:lineRule="auto"/>
      </w:pPr>
      <w:r>
        <w:separator/>
      </w:r>
    </w:p>
  </w:endnote>
  <w:endnote w:type="continuationSeparator" w:id="0">
    <w:p w14:paraId="4881B8FA" w14:textId="77777777" w:rsidR="00DA7256" w:rsidRDefault="00DA7256" w:rsidP="00B44388">
      <w:pPr>
        <w:spacing w:after="0" w:line="240" w:lineRule="auto"/>
      </w:pPr>
      <w:r>
        <w:continuationSeparator/>
      </w:r>
    </w:p>
  </w:endnote>
  <w:endnote w:type="continuationNotice" w:id="1">
    <w:p w14:paraId="6D10434F" w14:textId="77777777" w:rsidR="00DA7256" w:rsidRDefault="00DA72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5DA6F" w14:textId="134C16CB" w:rsidR="00986DED" w:rsidRDefault="00986DED" w:rsidP="00986DED">
    <w:pPr>
      <w:pStyle w:val="Pieddepage"/>
      <w:jc w:val="center"/>
    </w:pPr>
    <w:r>
      <w:rPr>
        <w:noProof/>
      </w:rPr>
      <w:drawing>
        <wp:anchor distT="0" distB="0" distL="114300" distR="114300" simplePos="0" relativeHeight="251668480" behindDoc="1" locked="0" layoutInCell="1" allowOverlap="1" wp14:anchorId="3DD175AA" wp14:editId="279BDAE5">
          <wp:simplePos x="0" y="0"/>
          <wp:positionH relativeFrom="column">
            <wp:posOffset>5599933</wp:posOffset>
          </wp:positionH>
          <wp:positionV relativeFrom="paragraph">
            <wp:posOffset>-158750</wp:posOffset>
          </wp:positionV>
          <wp:extent cx="819150" cy="666750"/>
          <wp:effectExtent l="0" t="0" r="0" b="0"/>
          <wp:wrapTight wrapText="bothSides">
            <wp:wrapPolygon edited="0">
              <wp:start x="0" y="0"/>
              <wp:lineTo x="0" y="20983"/>
              <wp:lineTo x="21098" y="20983"/>
              <wp:lineTo x="2109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jpg"/>
                  <pic:cNvPicPr/>
                </pic:nvPicPr>
                <pic:blipFill rotWithShape="1">
                  <a:blip r:embed="rId1">
                    <a:extLst>
                      <a:ext uri="{28A0092B-C50C-407E-A947-70E740481C1C}">
                        <a14:useLocalDpi xmlns:a14="http://schemas.microsoft.com/office/drawing/2010/main" val="0"/>
                      </a:ext>
                    </a:extLst>
                  </a:blip>
                  <a:srcRect l="9675" t="12898" r="9340" b="21169"/>
                  <a:stretch/>
                </pic:blipFill>
                <pic:spPr bwMode="auto">
                  <a:xfrm>
                    <a:off x="0" y="0"/>
                    <a:ext cx="819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7E6E6" w:themeColor="background2"/>
      </w:rPr>
      <w:drawing>
        <wp:anchor distT="0" distB="0" distL="114300" distR="114300" simplePos="0" relativeHeight="251667456" behindDoc="1" locked="0" layoutInCell="1" allowOverlap="1" wp14:anchorId="21293865" wp14:editId="45652CD2">
          <wp:simplePos x="0" y="0"/>
          <wp:positionH relativeFrom="column">
            <wp:posOffset>-638744</wp:posOffset>
          </wp:positionH>
          <wp:positionV relativeFrom="paragraph">
            <wp:posOffset>-133729</wp:posOffset>
          </wp:positionV>
          <wp:extent cx="771525" cy="586105"/>
          <wp:effectExtent l="0" t="0" r="9525" b="4445"/>
          <wp:wrapTight wrapText="bothSides">
            <wp:wrapPolygon edited="0">
              <wp:start x="0" y="0"/>
              <wp:lineTo x="0" y="21062"/>
              <wp:lineTo x="21333" y="21062"/>
              <wp:lineTo x="21333" y="0"/>
              <wp:lineTo x="0" y="0"/>
            </wp:wrapPolygon>
          </wp:wrapTight>
          <wp:docPr id="11" name="Image 1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BTP new logo.jpg"/>
                  <pic:cNvPicPr/>
                </pic:nvPicPr>
                <pic:blipFill>
                  <a:blip r:embed="rId2">
                    <a:extLst>
                      <a:ext uri="{28A0092B-C50C-407E-A947-70E740481C1C}">
                        <a14:useLocalDpi xmlns:a14="http://schemas.microsoft.com/office/drawing/2010/main" val="0"/>
                      </a:ext>
                    </a:extLst>
                  </a:blip>
                  <a:stretch>
                    <a:fillRect/>
                  </a:stretch>
                </pic:blipFill>
                <pic:spPr>
                  <a:xfrm>
                    <a:off x="0" y="0"/>
                    <a:ext cx="771525" cy="586105"/>
                  </a:xfrm>
                  <a:prstGeom prst="rect">
                    <a:avLst/>
                  </a:prstGeom>
                </pic:spPr>
              </pic:pic>
            </a:graphicData>
          </a:graphic>
          <wp14:sizeRelH relativeFrom="page">
            <wp14:pctWidth>0</wp14:pctWidth>
          </wp14:sizeRelH>
          <wp14:sizeRelV relativeFrom="page">
            <wp14:pctHeight>0</wp14:pctHeight>
          </wp14:sizeRelV>
        </wp:anchor>
      </w:drawing>
    </w:r>
    <w:r w:rsidRPr="00347A8B">
      <w:rPr>
        <w:color w:val="AEAAAA" w:themeColor="background2" w:themeShade="BF"/>
      </w:rPr>
      <w:t xml:space="preserve">Construction Blueprint – WP4 – novembre 2020 – Page </w:t>
    </w:r>
    <w:sdt>
      <w:sdtPr>
        <w:rPr>
          <w:color w:val="AEAAAA" w:themeColor="background2" w:themeShade="BF"/>
        </w:rPr>
        <w:id w:val="-572205853"/>
        <w:docPartObj>
          <w:docPartGallery w:val="Page Numbers (Bottom of Page)"/>
          <w:docPartUnique/>
        </w:docPartObj>
      </w:sdtPr>
      <w:sdtEndPr/>
      <w:sdtContent>
        <w:r w:rsidRPr="00347A8B">
          <w:rPr>
            <w:color w:val="AEAAAA" w:themeColor="background2" w:themeShade="BF"/>
          </w:rPr>
          <w:fldChar w:fldCharType="begin"/>
        </w:r>
        <w:r w:rsidRPr="00347A8B">
          <w:rPr>
            <w:color w:val="AEAAAA" w:themeColor="background2" w:themeShade="BF"/>
          </w:rPr>
          <w:instrText>PAGE   \* MERGEFORMAT</w:instrText>
        </w:r>
        <w:r w:rsidRPr="00347A8B">
          <w:rPr>
            <w:color w:val="AEAAAA" w:themeColor="background2" w:themeShade="BF"/>
          </w:rPr>
          <w:fldChar w:fldCharType="separate"/>
        </w:r>
        <w:r>
          <w:rPr>
            <w:color w:val="AEAAAA" w:themeColor="background2" w:themeShade="BF"/>
          </w:rPr>
          <w:t>1</w:t>
        </w:r>
        <w:r w:rsidRPr="00347A8B">
          <w:rPr>
            <w:color w:val="AEAAAA" w:themeColor="background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0129D" w14:textId="437B8F33" w:rsidR="00986DED" w:rsidRDefault="00986DED" w:rsidP="00986DED">
    <w:pPr>
      <w:pStyle w:val="Pieddepage"/>
      <w:jc w:val="center"/>
    </w:pPr>
    <w:r>
      <w:rPr>
        <w:noProof/>
      </w:rPr>
      <w:drawing>
        <wp:anchor distT="0" distB="0" distL="114300" distR="114300" simplePos="0" relativeHeight="251671552" behindDoc="1" locked="0" layoutInCell="1" allowOverlap="1" wp14:anchorId="2A0F9AF9" wp14:editId="33B90C6A">
          <wp:simplePos x="0" y="0"/>
          <wp:positionH relativeFrom="column">
            <wp:posOffset>5599933</wp:posOffset>
          </wp:positionH>
          <wp:positionV relativeFrom="paragraph">
            <wp:posOffset>-158750</wp:posOffset>
          </wp:positionV>
          <wp:extent cx="819150" cy="666750"/>
          <wp:effectExtent l="0" t="0" r="0" b="0"/>
          <wp:wrapTight wrapText="bothSides">
            <wp:wrapPolygon edited="0">
              <wp:start x="0" y="0"/>
              <wp:lineTo x="0" y="20983"/>
              <wp:lineTo x="21098" y="20983"/>
              <wp:lineTo x="2109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B.jpg"/>
                  <pic:cNvPicPr/>
                </pic:nvPicPr>
                <pic:blipFill rotWithShape="1">
                  <a:blip r:embed="rId1">
                    <a:extLst>
                      <a:ext uri="{28A0092B-C50C-407E-A947-70E740481C1C}">
                        <a14:useLocalDpi xmlns:a14="http://schemas.microsoft.com/office/drawing/2010/main" val="0"/>
                      </a:ext>
                    </a:extLst>
                  </a:blip>
                  <a:srcRect l="9675" t="12898" r="9340" b="21169"/>
                  <a:stretch/>
                </pic:blipFill>
                <pic:spPr bwMode="auto">
                  <a:xfrm>
                    <a:off x="0" y="0"/>
                    <a:ext cx="819150"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7E6E6" w:themeColor="background2"/>
      </w:rPr>
      <w:drawing>
        <wp:anchor distT="0" distB="0" distL="114300" distR="114300" simplePos="0" relativeHeight="251670528" behindDoc="1" locked="0" layoutInCell="1" allowOverlap="1" wp14:anchorId="5D1DFCB2" wp14:editId="62742FB9">
          <wp:simplePos x="0" y="0"/>
          <wp:positionH relativeFrom="column">
            <wp:posOffset>-638744</wp:posOffset>
          </wp:positionH>
          <wp:positionV relativeFrom="paragraph">
            <wp:posOffset>-133729</wp:posOffset>
          </wp:positionV>
          <wp:extent cx="771525" cy="586105"/>
          <wp:effectExtent l="0" t="0" r="9525" b="4445"/>
          <wp:wrapTight wrapText="bothSides">
            <wp:wrapPolygon edited="0">
              <wp:start x="0" y="0"/>
              <wp:lineTo x="0" y="21062"/>
              <wp:lineTo x="21333" y="21062"/>
              <wp:lineTo x="21333" y="0"/>
              <wp:lineTo x="0" y="0"/>
            </wp:wrapPolygon>
          </wp:wrapTight>
          <wp:docPr id="12" name="Image 1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A-BTP new logo.jpg"/>
                  <pic:cNvPicPr/>
                </pic:nvPicPr>
                <pic:blipFill>
                  <a:blip r:embed="rId2">
                    <a:extLst>
                      <a:ext uri="{28A0092B-C50C-407E-A947-70E740481C1C}">
                        <a14:useLocalDpi xmlns:a14="http://schemas.microsoft.com/office/drawing/2010/main" val="0"/>
                      </a:ext>
                    </a:extLst>
                  </a:blip>
                  <a:stretch>
                    <a:fillRect/>
                  </a:stretch>
                </pic:blipFill>
                <pic:spPr>
                  <a:xfrm>
                    <a:off x="0" y="0"/>
                    <a:ext cx="771525" cy="586105"/>
                  </a:xfrm>
                  <a:prstGeom prst="rect">
                    <a:avLst/>
                  </a:prstGeom>
                </pic:spPr>
              </pic:pic>
            </a:graphicData>
          </a:graphic>
          <wp14:sizeRelH relativeFrom="page">
            <wp14:pctWidth>0</wp14:pctWidth>
          </wp14:sizeRelH>
          <wp14:sizeRelV relativeFrom="page">
            <wp14:pctHeight>0</wp14:pctHeight>
          </wp14:sizeRelV>
        </wp:anchor>
      </w:drawing>
    </w:r>
    <w:r w:rsidRPr="00347A8B">
      <w:rPr>
        <w:color w:val="AEAAAA" w:themeColor="background2" w:themeShade="BF"/>
      </w:rPr>
      <w:t xml:space="preserve">Construction Blueprint – WP4 – novembre 2020 – Page </w:t>
    </w:r>
    <w:sdt>
      <w:sdtPr>
        <w:rPr>
          <w:color w:val="AEAAAA" w:themeColor="background2" w:themeShade="BF"/>
        </w:rPr>
        <w:id w:val="338518160"/>
        <w:docPartObj>
          <w:docPartGallery w:val="Page Numbers (Bottom of Page)"/>
          <w:docPartUnique/>
        </w:docPartObj>
      </w:sdtPr>
      <w:sdtEndPr/>
      <w:sdtContent>
        <w:r w:rsidRPr="00347A8B">
          <w:rPr>
            <w:color w:val="AEAAAA" w:themeColor="background2" w:themeShade="BF"/>
          </w:rPr>
          <w:fldChar w:fldCharType="begin"/>
        </w:r>
        <w:r w:rsidRPr="00347A8B">
          <w:rPr>
            <w:color w:val="AEAAAA" w:themeColor="background2" w:themeShade="BF"/>
          </w:rPr>
          <w:instrText>PAGE   \* MERGEFORMAT</w:instrText>
        </w:r>
        <w:r w:rsidRPr="00347A8B">
          <w:rPr>
            <w:color w:val="AEAAAA" w:themeColor="background2" w:themeShade="BF"/>
          </w:rPr>
          <w:fldChar w:fldCharType="separate"/>
        </w:r>
        <w:r>
          <w:rPr>
            <w:color w:val="AEAAAA" w:themeColor="background2" w:themeShade="BF"/>
          </w:rPr>
          <w:t>1</w:t>
        </w:r>
        <w:r w:rsidRPr="00347A8B">
          <w:rPr>
            <w:color w:val="AEAAAA" w:themeColor="background2" w:themeShade="B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40DF0" w14:textId="77777777" w:rsidR="00DA7256" w:rsidRDefault="00DA7256" w:rsidP="00B44388">
      <w:pPr>
        <w:spacing w:after="0" w:line="240" w:lineRule="auto"/>
      </w:pPr>
      <w:r>
        <w:separator/>
      </w:r>
    </w:p>
  </w:footnote>
  <w:footnote w:type="continuationSeparator" w:id="0">
    <w:p w14:paraId="573BD7C0" w14:textId="77777777" w:rsidR="00DA7256" w:rsidRDefault="00DA7256" w:rsidP="00B44388">
      <w:pPr>
        <w:spacing w:after="0" w:line="240" w:lineRule="auto"/>
      </w:pPr>
      <w:r>
        <w:continuationSeparator/>
      </w:r>
    </w:p>
  </w:footnote>
  <w:footnote w:type="continuationNotice" w:id="1">
    <w:p w14:paraId="3EAC60D5" w14:textId="77777777" w:rsidR="00DA7256" w:rsidRDefault="00DA72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4CF7A" w14:textId="2C8FBFD7" w:rsidR="00923F0B" w:rsidRPr="00786601" w:rsidRDefault="00786601" w:rsidP="00786601">
    <w:pPr>
      <w:pStyle w:val="En-tte"/>
    </w:pPr>
    <w:r>
      <w:rPr>
        <w:noProof/>
      </w:rPr>
      <w:drawing>
        <wp:anchor distT="0" distB="0" distL="114300" distR="114300" simplePos="0" relativeHeight="251665408" behindDoc="1" locked="0" layoutInCell="1" allowOverlap="1" wp14:anchorId="3F505EB3" wp14:editId="094DD4D1">
          <wp:simplePos x="0" y="0"/>
          <wp:positionH relativeFrom="column">
            <wp:posOffset>4416499</wp:posOffset>
          </wp:positionH>
          <wp:positionV relativeFrom="paragraph">
            <wp:posOffset>-176596</wp:posOffset>
          </wp:positionV>
          <wp:extent cx="2070735" cy="450850"/>
          <wp:effectExtent l="0" t="0" r="5715" b="6350"/>
          <wp:wrapTight wrapText="bothSides">
            <wp:wrapPolygon edited="0">
              <wp:start x="0" y="0"/>
              <wp:lineTo x="0" y="20992"/>
              <wp:lineTo x="21461" y="20992"/>
              <wp:lineTo x="21461" y="0"/>
              <wp:lineTo x="0" y="0"/>
            </wp:wrapPolygon>
          </wp:wrapTight>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inancé par le programme Erasmus+ droite.jpg"/>
                  <pic:cNvPicPr/>
                </pic:nvPicPr>
                <pic:blipFill rotWithShape="1">
                  <a:blip r:embed="rId1">
                    <a:extLst>
                      <a:ext uri="{28A0092B-C50C-407E-A947-70E740481C1C}">
                        <a14:useLocalDpi xmlns:a14="http://schemas.microsoft.com/office/drawing/2010/main" val="0"/>
                      </a:ext>
                    </a:extLst>
                  </a:blip>
                  <a:srcRect l="27005" t="15007" r="3067" b="15589"/>
                  <a:stretch/>
                </pic:blipFill>
                <pic:spPr bwMode="auto">
                  <a:xfrm>
                    <a:off x="0" y="0"/>
                    <a:ext cx="207073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9EA1CF6" wp14:editId="7565C455">
              <wp:simplePos x="0" y="0"/>
              <wp:positionH relativeFrom="margin">
                <wp:align>center</wp:align>
              </wp:positionH>
              <wp:positionV relativeFrom="paragraph">
                <wp:posOffset>-66675</wp:posOffset>
              </wp:positionV>
              <wp:extent cx="3298825" cy="278295"/>
              <wp:effectExtent l="0" t="0" r="0" b="0"/>
              <wp:wrapNone/>
              <wp:docPr id="1" name="Rectangle 1"/>
              <wp:cNvGraphicFramePr/>
              <a:graphic xmlns:a="http://schemas.openxmlformats.org/drawingml/2006/main">
                <a:graphicData uri="http://schemas.microsoft.com/office/word/2010/wordprocessingShape">
                  <wps:wsp>
                    <wps:cNvSpPr/>
                    <wps:spPr>
                      <a:xfrm>
                        <a:off x="0" y="0"/>
                        <a:ext cx="3298825"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F512C" w14:textId="77777777" w:rsidR="00786601" w:rsidRPr="00496D05" w:rsidRDefault="00786601" w:rsidP="00786601">
                          <w:pPr>
                            <w:pStyle w:val="Sous-titre"/>
                            <w:rPr>
                              <w:lang w:val="es-ES"/>
                            </w:rPr>
                          </w:pPr>
                          <w:r w:rsidRPr="00496D05">
                            <w:rPr>
                              <w:lang w:val="es-ES"/>
                            </w:rPr>
                            <w:t>600885-EPP-1-2018-1-ES-EPPKA2-SSA-B</w:t>
                          </w:r>
                        </w:p>
                        <w:p w14:paraId="4D39EDF5" w14:textId="77777777" w:rsidR="00786601" w:rsidRPr="00496D05" w:rsidRDefault="00786601" w:rsidP="00786601">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A1CF6" id="Rectangle 1" o:spid="_x0000_s1026" style="position:absolute;margin-left:0;margin-top:-5.25pt;width:259.75pt;height:21.9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" filled="f" stroked="f" strokeweight="1pt">
              <v:textbox>
                <w:txbxContent>
                  <w:p w14:paraId="77DF512C" w14:textId="77777777" w:rsidR="00786601" w:rsidRPr="00496D05" w:rsidRDefault="00786601" w:rsidP="00786601">
                    <w:pPr>
                      <w:pStyle w:val="Sous-titre"/>
                      <w:rPr>
                        <w:lang w:val="es-ES"/>
                      </w:rPr>
                    </w:pPr>
                    <w:r w:rsidRPr="00496D05">
                      <w:rPr>
                        <w:lang w:val="es-ES"/>
                      </w:rPr>
                      <w:t>600885-EPP-1-2018-1-ES-EPPKA2-SSA-B</w:t>
                    </w:r>
                  </w:p>
                  <w:p w14:paraId="4D39EDF5" w14:textId="77777777" w:rsidR="00786601" w:rsidRPr="00496D05" w:rsidRDefault="00786601" w:rsidP="00786601">
                    <w:pPr>
                      <w:jc w:val="center"/>
                      <w:rPr>
                        <w:lang w:val="es-ES"/>
                      </w:rPr>
                    </w:pPr>
                  </w:p>
                </w:txbxContent>
              </v:textbox>
              <w10:wrap anchorx="margin"/>
            </v:rect>
          </w:pict>
        </mc:Fallback>
      </mc:AlternateContent>
    </w:r>
    <w:r>
      <w:rPr>
        <w:noProof/>
      </w:rPr>
      <w:drawing>
        <wp:anchor distT="0" distB="0" distL="114300" distR="114300" simplePos="0" relativeHeight="251663360" behindDoc="1" locked="0" layoutInCell="1" allowOverlap="1" wp14:anchorId="5C29EF35" wp14:editId="4FCAA7AF">
          <wp:simplePos x="0" y="0"/>
          <wp:positionH relativeFrom="margin">
            <wp:posOffset>-662387</wp:posOffset>
          </wp:positionH>
          <wp:positionV relativeFrom="paragraph">
            <wp:posOffset>-260028</wp:posOffset>
          </wp:positionV>
          <wp:extent cx="759460" cy="592455"/>
          <wp:effectExtent l="0" t="0" r="2540" b="0"/>
          <wp:wrapTight wrapText="bothSides">
            <wp:wrapPolygon edited="0">
              <wp:start x="0" y="0"/>
              <wp:lineTo x="0" y="20836"/>
              <wp:lineTo x="21130" y="20836"/>
              <wp:lineTo x="2113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Blueprint logo.jpg"/>
                  <pic:cNvPicPr/>
                </pic:nvPicPr>
                <pic:blipFill>
                  <a:blip r:embed="rId2">
                    <a:extLst>
                      <a:ext uri="{28A0092B-C50C-407E-A947-70E740481C1C}">
                        <a14:useLocalDpi xmlns:a14="http://schemas.microsoft.com/office/drawing/2010/main" val="0"/>
                      </a:ext>
                    </a:extLst>
                  </a:blip>
                  <a:stretch>
                    <a:fillRect/>
                  </a:stretch>
                </pic:blipFill>
                <pic:spPr>
                  <a:xfrm>
                    <a:off x="0" y="0"/>
                    <a:ext cx="759460" cy="592455"/>
                  </a:xfrm>
                  <a:prstGeom prst="rect">
                    <a:avLst/>
                  </a:prstGeom>
                </pic:spPr>
              </pic:pic>
            </a:graphicData>
          </a:graphic>
          <wp14:sizeRelH relativeFrom="page">
            <wp14:pctWidth>0</wp14:pctWidth>
          </wp14:sizeRelH>
          <wp14:sizeRelV relativeFrom="page">
            <wp14:pctHeight>0</wp14:pctHeight>
          </wp14:sizeRelV>
        </wp:anchor>
      </w:drawing>
    </w:r>
    <w:r w:rsidR="00923F0B">
      <w:rPr>
        <w:rFonts w:ascii="Arial Unicode MS" w:eastAsia="Arial Unicode MS" w:hAnsi="Arial Unicode MS" w:cs="Arial Unicode MS"/>
        <w:sz w:val="20"/>
        <w:lang w:val="en-GB"/>
      </w:rPr>
      <w:tab/>
    </w:r>
    <w:r w:rsidR="00923F0B">
      <w:rPr>
        <w:rFonts w:ascii="Arial Unicode MS" w:eastAsia="Arial Unicode MS" w:hAnsi="Arial Unicode MS" w:cs="Arial Unicode MS"/>
        <w:sz w:val="20"/>
        <w:lang w:val="en-GB"/>
      </w:rPr>
      <w:tab/>
    </w:r>
  </w:p>
  <w:p w14:paraId="56888171" w14:textId="77777777" w:rsidR="00923F0B" w:rsidRDefault="00923F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7E48" w14:textId="1C488897" w:rsidR="00923F0B" w:rsidRPr="002D6F64" w:rsidRDefault="002D6F64" w:rsidP="002D6F64">
    <w:pPr>
      <w:pStyle w:val="En-tte"/>
    </w:pPr>
    <w:bookmarkStart w:id="6" w:name="_Hlk57815958"/>
    <w:bookmarkStart w:id="7" w:name="_Hlk57815959"/>
    <w:r>
      <w:rPr>
        <w:noProof/>
      </w:rPr>
      <w:drawing>
        <wp:anchor distT="0" distB="0" distL="114300" distR="114300" simplePos="0" relativeHeight="251661312" behindDoc="1" locked="0" layoutInCell="1" allowOverlap="1" wp14:anchorId="0F7A3B70" wp14:editId="5F46FF2B">
          <wp:simplePos x="0" y="0"/>
          <wp:positionH relativeFrom="column">
            <wp:posOffset>4416499</wp:posOffset>
          </wp:positionH>
          <wp:positionV relativeFrom="paragraph">
            <wp:posOffset>-176596</wp:posOffset>
          </wp:positionV>
          <wp:extent cx="2070735" cy="450850"/>
          <wp:effectExtent l="0" t="0" r="5715" b="6350"/>
          <wp:wrapTight wrapText="bothSides">
            <wp:wrapPolygon edited="0">
              <wp:start x="0" y="0"/>
              <wp:lineTo x="0" y="20992"/>
              <wp:lineTo x="21461" y="20992"/>
              <wp:lineTo x="21461"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financé par le programme Erasmus+ droite.jpg"/>
                  <pic:cNvPicPr/>
                </pic:nvPicPr>
                <pic:blipFill rotWithShape="1">
                  <a:blip r:embed="rId1">
                    <a:extLst>
                      <a:ext uri="{28A0092B-C50C-407E-A947-70E740481C1C}">
                        <a14:useLocalDpi xmlns:a14="http://schemas.microsoft.com/office/drawing/2010/main" val="0"/>
                      </a:ext>
                    </a:extLst>
                  </a:blip>
                  <a:srcRect l="27005" t="15007" r="3067" b="15589"/>
                  <a:stretch/>
                </pic:blipFill>
                <pic:spPr bwMode="auto">
                  <a:xfrm>
                    <a:off x="0" y="0"/>
                    <a:ext cx="2070735" cy="45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1B7F966" wp14:editId="49E7A3A8">
              <wp:simplePos x="0" y="0"/>
              <wp:positionH relativeFrom="margin">
                <wp:align>center</wp:align>
              </wp:positionH>
              <wp:positionV relativeFrom="paragraph">
                <wp:posOffset>-66675</wp:posOffset>
              </wp:positionV>
              <wp:extent cx="3298825" cy="278295"/>
              <wp:effectExtent l="0" t="0" r="0" b="0"/>
              <wp:wrapNone/>
              <wp:docPr id="7" name="Rectangle 7"/>
              <wp:cNvGraphicFramePr/>
              <a:graphic xmlns:a="http://schemas.openxmlformats.org/drawingml/2006/main">
                <a:graphicData uri="http://schemas.microsoft.com/office/word/2010/wordprocessingShape">
                  <wps:wsp>
                    <wps:cNvSpPr/>
                    <wps:spPr>
                      <a:xfrm>
                        <a:off x="0" y="0"/>
                        <a:ext cx="3298825" cy="278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9B933" w14:textId="77777777" w:rsidR="002D6F64" w:rsidRPr="00496D05" w:rsidRDefault="002D6F64" w:rsidP="002D6F64">
                          <w:pPr>
                            <w:pStyle w:val="Sous-titre"/>
                            <w:rPr>
                              <w:lang w:val="es-ES"/>
                            </w:rPr>
                          </w:pPr>
                          <w:r w:rsidRPr="00496D05">
                            <w:rPr>
                              <w:lang w:val="es-ES"/>
                            </w:rPr>
                            <w:t>600885-EPP-1-2018-1-ES-EPPKA2-SSA-B</w:t>
                          </w:r>
                        </w:p>
                        <w:p w14:paraId="5B42B9A9" w14:textId="77777777" w:rsidR="002D6F64" w:rsidRPr="00496D05" w:rsidRDefault="002D6F64" w:rsidP="002D6F64">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7F966" id="Rectangle 7" o:spid="_x0000_s1027" style="position:absolute;margin-left:0;margin-top:-5.25pt;width:259.75pt;height:21.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" filled="f" stroked="f" strokeweight="1pt">
              <v:textbox>
                <w:txbxContent>
                  <w:p w14:paraId="64F9B933" w14:textId="77777777" w:rsidR="002D6F64" w:rsidRPr="00496D05" w:rsidRDefault="002D6F64" w:rsidP="002D6F64">
                    <w:pPr>
                      <w:pStyle w:val="Sous-titre"/>
                      <w:rPr>
                        <w:lang w:val="es-ES"/>
                      </w:rPr>
                    </w:pPr>
                    <w:r w:rsidRPr="00496D05">
                      <w:rPr>
                        <w:lang w:val="es-ES"/>
                      </w:rPr>
                      <w:t>600885-EPP-1-2018-1-ES-EPPKA2-SSA-B</w:t>
                    </w:r>
                  </w:p>
                  <w:p w14:paraId="5B42B9A9" w14:textId="77777777" w:rsidR="002D6F64" w:rsidRPr="00496D05" w:rsidRDefault="002D6F64" w:rsidP="002D6F64">
                    <w:pPr>
                      <w:jc w:val="center"/>
                      <w:rPr>
                        <w:lang w:val="es-ES"/>
                      </w:rPr>
                    </w:pPr>
                  </w:p>
                </w:txbxContent>
              </v:textbox>
              <w10:wrap anchorx="margin"/>
            </v:rect>
          </w:pict>
        </mc:Fallback>
      </mc:AlternateContent>
    </w:r>
    <w:r>
      <w:rPr>
        <w:noProof/>
      </w:rPr>
      <w:drawing>
        <wp:anchor distT="0" distB="0" distL="114300" distR="114300" simplePos="0" relativeHeight="251659264" behindDoc="1" locked="0" layoutInCell="1" allowOverlap="1" wp14:anchorId="567E498F" wp14:editId="45D8D182">
          <wp:simplePos x="0" y="0"/>
          <wp:positionH relativeFrom="margin">
            <wp:posOffset>-662387</wp:posOffset>
          </wp:positionH>
          <wp:positionV relativeFrom="paragraph">
            <wp:posOffset>-260028</wp:posOffset>
          </wp:positionV>
          <wp:extent cx="759460" cy="592455"/>
          <wp:effectExtent l="0" t="0" r="2540" b="0"/>
          <wp:wrapTight wrapText="bothSides">
            <wp:wrapPolygon edited="0">
              <wp:start x="0" y="0"/>
              <wp:lineTo x="0" y="20836"/>
              <wp:lineTo x="21130" y="20836"/>
              <wp:lineTo x="211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Blueprint logo.jpg"/>
                  <pic:cNvPicPr/>
                </pic:nvPicPr>
                <pic:blipFill>
                  <a:blip r:embed="rId2">
                    <a:extLst>
                      <a:ext uri="{28A0092B-C50C-407E-A947-70E740481C1C}">
                        <a14:useLocalDpi xmlns:a14="http://schemas.microsoft.com/office/drawing/2010/main" val="0"/>
                      </a:ext>
                    </a:extLst>
                  </a:blip>
                  <a:stretch>
                    <a:fillRect/>
                  </a:stretch>
                </pic:blipFill>
                <pic:spPr>
                  <a:xfrm>
                    <a:off x="0" y="0"/>
                    <a:ext cx="759460" cy="592455"/>
                  </a:xfrm>
                  <a:prstGeom prst="rect">
                    <a:avLst/>
                  </a:prstGeom>
                </pic:spPr>
              </pic:pic>
            </a:graphicData>
          </a:graphic>
          <wp14:sizeRelH relativeFrom="page">
            <wp14:pctWidth>0</wp14:pctWidth>
          </wp14:sizeRelH>
          <wp14:sizeRelV relativeFrom="page">
            <wp14:pctHeight>0</wp14:pctHeight>
          </wp14:sizeRelV>
        </wp:anchor>
      </w:drawing>
    </w:r>
    <w:bookmarkEnd w:id="6"/>
    <w:bookmarkEnd w:id="7"/>
  </w:p>
  <w:p w14:paraId="790072D7" w14:textId="77777777" w:rsidR="00923F0B" w:rsidRDefault="00923F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761FE"/>
    <w:multiLevelType w:val="hybridMultilevel"/>
    <w:tmpl w:val="4B5EE2E6"/>
    <w:lvl w:ilvl="0" w:tplc="CE7C238A">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532926"/>
    <w:multiLevelType w:val="hybridMultilevel"/>
    <w:tmpl w:val="5CAA5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1021273"/>
    <w:multiLevelType w:val="hybridMultilevel"/>
    <w:tmpl w:val="DDF4598E"/>
    <w:lvl w:ilvl="0" w:tplc="CE7C238A">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3DC0B23"/>
    <w:multiLevelType w:val="hybridMultilevel"/>
    <w:tmpl w:val="33DA8806"/>
    <w:lvl w:ilvl="0" w:tplc="FA0C6892">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88"/>
    <w:rsid w:val="00013A32"/>
    <w:rsid w:val="00060B1F"/>
    <w:rsid w:val="00067797"/>
    <w:rsid w:val="000719F6"/>
    <w:rsid w:val="000E2D6B"/>
    <w:rsid w:val="000E74E3"/>
    <w:rsid w:val="000F0845"/>
    <w:rsid w:val="000F25F9"/>
    <w:rsid w:val="000F295D"/>
    <w:rsid w:val="00126BD8"/>
    <w:rsid w:val="001549C1"/>
    <w:rsid w:val="001550AE"/>
    <w:rsid w:val="00192566"/>
    <w:rsid w:val="001952AC"/>
    <w:rsid w:val="001A7084"/>
    <w:rsid w:val="001C3946"/>
    <w:rsid w:val="001D5D97"/>
    <w:rsid w:val="001E509A"/>
    <w:rsid w:val="001F4506"/>
    <w:rsid w:val="002005CB"/>
    <w:rsid w:val="002236DB"/>
    <w:rsid w:val="00247E1B"/>
    <w:rsid w:val="00284A9C"/>
    <w:rsid w:val="002C12FF"/>
    <w:rsid w:val="002D6F64"/>
    <w:rsid w:val="002E43FD"/>
    <w:rsid w:val="003046BB"/>
    <w:rsid w:val="003116DC"/>
    <w:rsid w:val="00314D7A"/>
    <w:rsid w:val="00331586"/>
    <w:rsid w:val="00346B17"/>
    <w:rsid w:val="00356E7A"/>
    <w:rsid w:val="00377627"/>
    <w:rsid w:val="00386A8D"/>
    <w:rsid w:val="003B05A7"/>
    <w:rsid w:val="003B7B89"/>
    <w:rsid w:val="003C1570"/>
    <w:rsid w:val="00412D2B"/>
    <w:rsid w:val="004B1679"/>
    <w:rsid w:val="004E2608"/>
    <w:rsid w:val="00504169"/>
    <w:rsid w:val="00515493"/>
    <w:rsid w:val="00525DEC"/>
    <w:rsid w:val="00536637"/>
    <w:rsid w:val="00543947"/>
    <w:rsid w:val="00557B3D"/>
    <w:rsid w:val="005615AF"/>
    <w:rsid w:val="005A003B"/>
    <w:rsid w:val="005B0441"/>
    <w:rsid w:val="005C0983"/>
    <w:rsid w:val="005C1706"/>
    <w:rsid w:val="005D66ED"/>
    <w:rsid w:val="0064565F"/>
    <w:rsid w:val="00651BF5"/>
    <w:rsid w:val="00666E12"/>
    <w:rsid w:val="006B4B8C"/>
    <w:rsid w:val="006B76FE"/>
    <w:rsid w:val="006D68AD"/>
    <w:rsid w:val="0072024D"/>
    <w:rsid w:val="00765488"/>
    <w:rsid w:val="00782161"/>
    <w:rsid w:val="00786601"/>
    <w:rsid w:val="00787B55"/>
    <w:rsid w:val="0079730F"/>
    <w:rsid w:val="007B7CB7"/>
    <w:rsid w:val="007D2CAC"/>
    <w:rsid w:val="007D5D52"/>
    <w:rsid w:val="007E5303"/>
    <w:rsid w:val="00804034"/>
    <w:rsid w:val="008142B3"/>
    <w:rsid w:val="00820041"/>
    <w:rsid w:val="008C6199"/>
    <w:rsid w:val="00902DBE"/>
    <w:rsid w:val="00923F0B"/>
    <w:rsid w:val="00942B73"/>
    <w:rsid w:val="00944DCA"/>
    <w:rsid w:val="00952EE4"/>
    <w:rsid w:val="00964056"/>
    <w:rsid w:val="00973B96"/>
    <w:rsid w:val="00976663"/>
    <w:rsid w:val="00976EBE"/>
    <w:rsid w:val="00986DED"/>
    <w:rsid w:val="00991EDF"/>
    <w:rsid w:val="009D5371"/>
    <w:rsid w:val="00A1405E"/>
    <w:rsid w:val="00A31F55"/>
    <w:rsid w:val="00A35F6A"/>
    <w:rsid w:val="00A40F0C"/>
    <w:rsid w:val="00A76D57"/>
    <w:rsid w:val="00A816DC"/>
    <w:rsid w:val="00AA2AF9"/>
    <w:rsid w:val="00B13980"/>
    <w:rsid w:val="00B25BB6"/>
    <w:rsid w:val="00B44388"/>
    <w:rsid w:val="00B519C2"/>
    <w:rsid w:val="00B8213E"/>
    <w:rsid w:val="00B93481"/>
    <w:rsid w:val="00B959E0"/>
    <w:rsid w:val="00BD0AD3"/>
    <w:rsid w:val="00BD5A4E"/>
    <w:rsid w:val="00BE2509"/>
    <w:rsid w:val="00C321EF"/>
    <w:rsid w:val="00C5131B"/>
    <w:rsid w:val="00C556F7"/>
    <w:rsid w:val="00C65797"/>
    <w:rsid w:val="00C73720"/>
    <w:rsid w:val="00C816FC"/>
    <w:rsid w:val="00C83155"/>
    <w:rsid w:val="00C86ED1"/>
    <w:rsid w:val="00CD733E"/>
    <w:rsid w:val="00CE47FA"/>
    <w:rsid w:val="00CF01C1"/>
    <w:rsid w:val="00D540F1"/>
    <w:rsid w:val="00DA3D6E"/>
    <w:rsid w:val="00DA7256"/>
    <w:rsid w:val="00DC135F"/>
    <w:rsid w:val="00DC3D82"/>
    <w:rsid w:val="00DC7896"/>
    <w:rsid w:val="00DD575C"/>
    <w:rsid w:val="00E02C14"/>
    <w:rsid w:val="00E06C74"/>
    <w:rsid w:val="00E254AA"/>
    <w:rsid w:val="00E25DBC"/>
    <w:rsid w:val="00E45C20"/>
    <w:rsid w:val="00E60414"/>
    <w:rsid w:val="00E72081"/>
    <w:rsid w:val="00E839A3"/>
    <w:rsid w:val="00F1449D"/>
    <w:rsid w:val="00F20729"/>
    <w:rsid w:val="00F27109"/>
    <w:rsid w:val="00F416A2"/>
    <w:rsid w:val="00F42639"/>
    <w:rsid w:val="00F6708E"/>
    <w:rsid w:val="00F9731C"/>
    <w:rsid w:val="00F973A2"/>
    <w:rsid w:val="00FE7A5D"/>
    <w:rsid w:val="00FF19A6"/>
    <w:rsid w:val="00FF78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9C792"/>
  <w15:chartTrackingRefBased/>
  <w15:docId w15:val="{F78CB7F2-DF49-40DC-851A-9C1EA385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86601"/>
    <w:pPr>
      <w:keepNext/>
      <w:keepLines/>
      <w:spacing w:after="120"/>
      <w:outlineLvl w:val="0"/>
    </w:pPr>
    <w:rPr>
      <w:rFonts w:ascii="Corbel" w:eastAsiaTheme="majorEastAsia" w:hAnsi="Corbel" w:cstheme="majorBidi"/>
      <w:color w:val="004396"/>
      <w:sz w:val="24"/>
      <w:szCs w:val="3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4388"/>
    <w:pPr>
      <w:tabs>
        <w:tab w:val="center" w:pos="4536"/>
        <w:tab w:val="right" w:pos="9072"/>
      </w:tabs>
      <w:spacing w:after="0" w:line="240" w:lineRule="auto"/>
    </w:pPr>
  </w:style>
  <w:style w:type="character" w:customStyle="1" w:styleId="En-tteCar">
    <w:name w:val="En-tête Car"/>
    <w:basedOn w:val="Policepardfaut"/>
    <w:link w:val="En-tte"/>
    <w:uiPriority w:val="99"/>
    <w:rsid w:val="00B44388"/>
  </w:style>
  <w:style w:type="paragraph" w:styleId="Pieddepage">
    <w:name w:val="footer"/>
    <w:basedOn w:val="Normal"/>
    <w:link w:val="PieddepageCar"/>
    <w:uiPriority w:val="99"/>
    <w:unhideWhenUsed/>
    <w:rsid w:val="00B443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388"/>
  </w:style>
  <w:style w:type="paragraph" w:styleId="Paragraphedeliste">
    <w:name w:val="List Paragraph"/>
    <w:basedOn w:val="Normal"/>
    <w:uiPriority w:val="34"/>
    <w:qFormat/>
    <w:rsid w:val="0079730F"/>
    <w:pPr>
      <w:ind w:left="720"/>
      <w:contextualSpacing/>
    </w:pPr>
  </w:style>
  <w:style w:type="paragraph" w:styleId="Textedebulles">
    <w:name w:val="Balloon Text"/>
    <w:basedOn w:val="Normal"/>
    <w:link w:val="TextedebullesCar"/>
    <w:uiPriority w:val="99"/>
    <w:semiHidden/>
    <w:unhideWhenUsed/>
    <w:rsid w:val="002236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236DB"/>
    <w:rPr>
      <w:rFonts w:ascii="Segoe UI" w:hAnsi="Segoe UI" w:cs="Segoe UI"/>
      <w:sz w:val="18"/>
      <w:szCs w:val="18"/>
    </w:rPr>
  </w:style>
  <w:style w:type="paragraph" w:styleId="Rvision">
    <w:name w:val="Revision"/>
    <w:hidden/>
    <w:uiPriority w:val="99"/>
    <w:semiHidden/>
    <w:rsid w:val="00060B1F"/>
    <w:pPr>
      <w:spacing w:after="0" w:line="240" w:lineRule="auto"/>
    </w:pPr>
  </w:style>
  <w:style w:type="character" w:styleId="Marquedecommentaire">
    <w:name w:val="annotation reference"/>
    <w:basedOn w:val="Policepardfaut"/>
    <w:uiPriority w:val="99"/>
    <w:semiHidden/>
    <w:unhideWhenUsed/>
    <w:rsid w:val="00B959E0"/>
    <w:rPr>
      <w:sz w:val="16"/>
      <w:szCs w:val="16"/>
    </w:rPr>
  </w:style>
  <w:style w:type="paragraph" w:styleId="Commentaire">
    <w:name w:val="annotation text"/>
    <w:basedOn w:val="Normal"/>
    <w:link w:val="CommentaireCar"/>
    <w:uiPriority w:val="99"/>
    <w:semiHidden/>
    <w:unhideWhenUsed/>
    <w:rsid w:val="00B959E0"/>
    <w:pPr>
      <w:spacing w:line="240" w:lineRule="auto"/>
    </w:pPr>
    <w:rPr>
      <w:sz w:val="20"/>
      <w:szCs w:val="20"/>
    </w:rPr>
  </w:style>
  <w:style w:type="character" w:customStyle="1" w:styleId="CommentaireCar">
    <w:name w:val="Commentaire Car"/>
    <w:basedOn w:val="Policepardfaut"/>
    <w:link w:val="Commentaire"/>
    <w:uiPriority w:val="99"/>
    <w:semiHidden/>
    <w:rsid w:val="00B959E0"/>
    <w:rPr>
      <w:sz w:val="20"/>
      <w:szCs w:val="20"/>
    </w:rPr>
  </w:style>
  <w:style w:type="paragraph" w:styleId="Objetducommentaire">
    <w:name w:val="annotation subject"/>
    <w:basedOn w:val="Commentaire"/>
    <w:next w:val="Commentaire"/>
    <w:link w:val="ObjetducommentaireCar"/>
    <w:uiPriority w:val="99"/>
    <w:semiHidden/>
    <w:unhideWhenUsed/>
    <w:rsid w:val="00B959E0"/>
    <w:rPr>
      <w:b/>
      <w:bCs/>
    </w:rPr>
  </w:style>
  <w:style w:type="character" w:customStyle="1" w:styleId="ObjetducommentaireCar">
    <w:name w:val="Objet du commentaire Car"/>
    <w:basedOn w:val="CommentaireCar"/>
    <w:link w:val="Objetducommentaire"/>
    <w:uiPriority w:val="99"/>
    <w:semiHidden/>
    <w:rsid w:val="00B959E0"/>
    <w:rPr>
      <w:b/>
      <w:bCs/>
      <w:sz w:val="20"/>
      <w:szCs w:val="20"/>
    </w:rPr>
  </w:style>
  <w:style w:type="paragraph" w:styleId="Sous-titre">
    <w:name w:val="Subtitle"/>
    <w:basedOn w:val="Normal"/>
    <w:next w:val="Normal"/>
    <w:link w:val="Sous-titreCar"/>
    <w:uiPriority w:val="11"/>
    <w:qFormat/>
    <w:rsid w:val="002D6F64"/>
    <w:pPr>
      <w:numPr>
        <w:ilvl w:val="1"/>
      </w:numPr>
      <w:spacing w:after="0" w:line="240" w:lineRule="auto"/>
      <w:jc w:val="center"/>
    </w:pPr>
    <w:rPr>
      <w:rFonts w:ascii="Corbel" w:eastAsiaTheme="minorEastAsia" w:hAnsi="Corbel"/>
      <w:color w:val="868788"/>
      <w:spacing w:val="15"/>
      <w:sz w:val="20"/>
    </w:rPr>
  </w:style>
  <w:style w:type="character" w:customStyle="1" w:styleId="Sous-titreCar">
    <w:name w:val="Sous-titre Car"/>
    <w:basedOn w:val="Policepardfaut"/>
    <w:link w:val="Sous-titre"/>
    <w:uiPriority w:val="11"/>
    <w:rsid w:val="002D6F64"/>
    <w:rPr>
      <w:rFonts w:ascii="Corbel" w:eastAsiaTheme="minorEastAsia" w:hAnsi="Corbel"/>
      <w:color w:val="868788"/>
      <w:spacing w:val="15"/>
      <w:sz w:val="20"/>
    </w:rPr>
  </w:style>
  <w:style w:type="paragraph" w:customStyle="1" w:styleId="Default">
    <w:name w:val="Default"/>
    <w:rsid w:val="002D6F64"/>
    <w:pPr>
      <w:autoSpaceDE w:val="0"/>
      <w:autoSpaceDN w:val="0"/>
      <w:adjustRightInd w:val="0"/>
      <w:spacing w:after="0" w:line="240" w:lineRule="auto"/>
    </w:pPr>
    <w:rPr>
      <w:rFonts w:ascii="Verdana" w:hAnsi="Verdana" w:cs="Verdana"/>
      <w:color w:val="000000"/>
      <w:sz w:val="24"/>
      <w:szCs w:val="24"/>
    </w:rPr>
  </w:style>
  <w:style w:type="character" w:styleId="Lienhypertexte">
    <w:name w:val="Hyperlink"/>
    <w:basedOn w:val="Policepardfaut"/>
    <w:uiPriority w:val="99"/>
    <w:unhideWhenUsed/>
    <w:rsid w:val="002D6F64"/>
    <w:rPr>
      <w:color w:val="0563C1" w:themeColor="hyperlink"/>
      <w:u w:val="single"/>
    </w:rPr>
  </w:style>
  <w:style w:type="character" w:styleId="Mentionnonrsolue">
    <w:name w:val="Unresolved Mention"/>
    <w:basedOn w:val="Policepardfaut"/>
    <w:uiPriority w:val="99"/>
    <w:semiHidden/>
    <w:unhideWhenUsed/>
    <w:rsid w:val="002D6F64"/>
    <w:rPr>
      <w:color w:val="605E5C"/>
      <w:shd w:val="clear" w:color="auto" w:fill="E1DFDD"/>
    </w:rPr>
  </w:style>
  <w:style w:type="character" w:customStyle="1" w:styleId="Titre1Car">
    <w:name w:val="Titre 1 Car"/>
    <w:basedOn w:val="Policepardfaut"/>
    <w:link w:val="Titre1"/>
    <w:uiPriority w:val="9"/>
    <w:rsid w:val="00786601"/>
    <w:rPr>
      <w:rFonts w:ascii="Corbel" w:eastAsiaTheme="majorEastAsia" w:hAnsi="Corbel" w:cstheme="majorBidi"/>
      <w:color w:val="004396"/>
      <w:sz w:val="24"/>
      <w:szCs w:val="32"/>
      <w:u w:val="single"/>
    </w:rPr>
  </w:style>
  <w:style w:type="paragraph" w:styleId="En-ttedetabledesmatires">
    <w:name w:val="TOC Heading"/>
    <w:basedOn w:val="Titre1"/>
    <w:next w:val="Normal"/>
    <w:uiPriority w:val="39"/>
    <w:unhideWhenUsed/>
    <w:qFormat/>
    <w:rsid w:val="005C0983"/>
    <w:pPr>
      <w:spacing w:before="240" w:after="0"/>
      <w:outlineLvl w:val="9"/>
    </w:pPr>
    <w:rPr>
      <w:rFonts w:asciiTheme="majorHAnsi" w:hAnsiTheme="majorHAnsi"/>
      <w:color w:val="2E74B5" w:themeColor="accent1" w:themeShade="BF"/>
      <w:sz w:val="32"/>
      <w:u w:val="none"/>
      <w:lang w:eastAsia="fr-FR"/>
    </w:rPr>
  </w:style>
  <w:style w:type="paragraph" w:styleId="TM1">
    <w:name w:val="toc 1"/>
    <w:basedOn w:val="Normal"/>
    <w:next w:val="Normal"/>
    <w:autoRedefine/>
    <w:uiPriority w:val="39"/>
    <w:unhideWhenUsed/>
    <w:rsid w:val="005C098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01EDA3DA126645A9363C44E957A434" ma:contentTypeVersion="2" ma:contentTypeDescription="Crée un document." ma:contentTypeScope="" ma:versionID="cb8dfe3c53f7a0b59ba0970e49d30a2b">
  <xsd:schema xmlns:xsd="http://www.w3.org/2001/XMLSchema" xmlns:xs="http://www.w3.org/2001/XMLSchema" xmlns:p="http://schemas.microsoft.com/office/2006/metadata/properties" xmlns:ns2="76a6a440-01f8-4356-bd9f-0909e012b7c1" xmlns:ns3="af741e04-c222-41e6-b475-e328a7092939" targetNamespace="http://schemas.microsoft.com/office/2006/metadata/properties" ma:root="true" ma:fieldsID="b5a14b3f3535d79a51b2d30904de1fa4" ns2:_="" ns3:_="">
    <xsd:import namespace="76a6a440-01f8-4356-bd9f-0909e012b7c1"/>
    <xsd:import namespace="af741e04-c222-41e6-b475-e328a7092939"/>
    <xsd:element name="properties">
      <xsd:complexType>
        <xsd:sequence>
          <xsd:element name="documentManagement">
            <xsd:complexType>
              <xsd:all>
                <xsd:element ref="ns2:Type_x0020_de_x0020_document"/>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6a440-01f8-4356-bd9f-0909e012b7c1" elementFormDefault="qualified">
    <xsd:import namespace="http://schemas.microsoft.com/office/2006/documentManagement/types"/>
    <xsd:import namespace="http://schemas.microsoft.com/office/infopath/2007/PartnerControls"/>
    <xsd:element name="Type_x0020_de_x0020_document" ma:index="8" ma:displayName="Type de document" ma:default="Autre" ma:format="Dropdown" ma:internalName="Type_x0020_de_x0020_document">
      <xsd:simpleType>
        <xsd:restriction base="dms:Choice">
          <xsd:enumeration value="Autre"/>
          <xsd:enumeration value="Bilan"/>
          <xsd:enumeration value="Bulletin inscription"/>
          <xsd:enumeration value="Calendrier"/>
          <xsd:enumeration value="Compte rendu"/>
          <xsd:enumeration value="Convention"/>
          <xsd:enumeration value="Courrier"/>
          <xsd:enumeration value="CV"/>
          <xsd:enumeration value="Devis"/>
          <xsd:enumeration value="Documentation"/>
          <xsd:enumeration value="Emargement"/>
          <xsd:enumeration value="Enquête de satisfaction"/>
          <xsd:enumeration value="Facture"/>
          <xsd:enumeration value="Fiche pratique"/>
          <xsd:enumeration value="Fichiers"/>
          <xsd:enumeration value="Formulaire"/>
          <xsd:enumeration value="Invitation"/>
          <xsd:enumeration value="Modèle"/>
          <xsd:enumeration value="NewsLetter"/>
          <xsd:enumeration value="Note de frais"/>
          <xsd:enumeration value="Plans"/>
          <xsd:enumeration value="Plaquette"/>
          <xsd:enumeration value="Présentation"/>
          <xsd:enumeration value="Programme"/>
          <xsd:enumeration value="Publication"/>
          <xsd:enumeration value="PV"/>
          <xsd:enumeration value="Quittance"/>
          <xsd:enumeration value="Rapport"/>
        </xsd:restriction>
      </xsd:simpleType>
    </xsd:element>
  </xsd:schema>
  <xsd:schema xmlns:xsd="http://www.w3.org/2001/XMLSchema" xmlns:xs="http://www.w3.org/2001/XMLSchema" xmlns:dms="http://schemas.microsoft.com/office/2006/documentManagement/types" xmlns:pc="http://schemas.microsoft.com/office/infopath/2007/PartnerControls" targetNamespace="af741e04-c222-41e6-b475-e328a7092939" elementFormDefault="qualified">
    <xsd:import namespace="http://schemas.microsoft.com/office/2006/documentManagement/types"/>
    <xsd:import namespace="http://schemas.microsoft.com/office/infopath/2007/PartnerControls"/>
    <xsd:element name="SharedWithUsers" ma:index="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ype_x0020_de_x0020_document xmlns="76a6a440-01f8-4356-bd9f-0909e012b7c1">Autre</Type_x0020_de_x0020_document>
  </documentManagement>
</p:properties>
</file>

<file path=customXml/itemProps1.xml><?xml version="1.0" encoding="utf-8"?>
<ds:datastoreItem xmlns:ds="http://schemas.openxmlformats.org/officeDocument/2006/customXml" ds:itemID="{9BFC232D-A6C4-4C76-8FC6-3A4192662C05}">
  <ds:schemaRefs>
    <ds:schemaRef ds:uri="http://schemas.microsoft.com/sharepoint/v3/contenttype/forms"/>
  </ds:schemaRefs>
</ds:datastoreItem>
</file>

<file path=customXml/itemProps2.xml><?xml version="1.0" encoding="utf-8"?>
<ds:datastoreItem xmlns:ds="http://schemas.openxmlformats.org/officeDocument/2006/customXml" ds:itemID="{ECD2523C-76AF-4AB3-91E7-DCD896E74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a6a440-01f8-4356-bd9f-0909e012b7c1"/>
    <ds:schemaRef ds:uri="af741e04-c222-41e6-b475-e328a7092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652EA-3DE7-4A32-A07F-840DC2CBBB99}">
  <ds:schemaRefs>
    <ds:schemaRef ds:uri="http://schemas.openxmlformats.org/officeDocument/2006/bibliography"/>
  </ds:schemaRefs>
</ds:datastoreItem>
</file>

<file path=customXml/itemProps4.xml><?xml version="1.0" encoding="utf-8"?>
<ds:datastoreItem xmlns:ds="http://schemas.openxmlformats.org/officeDocument/2006/customXml" ds:itemID="{F9C3F6E6-CB06-4BA9-8B22-26A1150BA03D}">
  <ds:schemaRefs>
    <ds:schemaRef ds:uri="http://schemas.microsoft.com/office/2006/metadata/properties"/>
    <ds:schemaRef ds:uri="http://schemas.microsoft.com/office/infopath/2007/PartnerControls"/>
    <ds:schemaRef ds:uri="76a6a440-01f8-4356-bd9f-0909e012b7c1"/>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1871</Words>
  <Characters>10295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AUGRIS Bérengère</dc:creator>
  <cp:keywords/>
  <dc:description/>
  <cp:lastModifiedBy>BEAUCHESNE Marion</cp:lastModifiedBy>
  <cp:revision>68</cp:revision>
  <dcterms:created xsi:type="dcterms:W3CDTF">2020-11-30T10:45:00Z</dcterms:created>
  <dcterms:modified xsi:type="dcterms:W3CDTF">2021-04-01T08:55:00Z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0x010100DD01EDA3DA126645A9363C44E957A434</vt:lpwstr>
  </property>
</Properties>
</file>